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E10C5" w:rsidRDefault="00AE10C5">
      <w:pPr>
        <w:widowControl w:val="0"/>
        <w:pBdr>
          <w:top w:val="nil"/>
          <w:left w:val="nil"/>
          <w:bottom w:val="nil"/>
          <w:right w:val="nil"/>
          <w:between w:val="nil"/>
        </w:pBdr>
        <w:spacing w:line="276" w:lineRule="auto"/>
      </w:pPr>
    </w:p>
    <w:p w14:paraId="00000002" w14:textId="77777777" w:rsidR="00AE10C5" w:rsidRDefault="00D923DB">
      <w:pPr>
        <w:jc w:val="right"/>
        <w:rPr>
          <w:rFonts w:ascii="Arial" w:eastAsia="Arial" w:hAnsi="Arial" w:cs="Arial"/>
        </w:rPr>
      </w:pPr>
      <w:r>
        <w:rPr>
          <w:noProof/>
          <w:lang w:val="en-US"/>
        </w:rPr>
        <w:drawing>
          <wp:inline distT="0" distB="0" distL="0" distR="0" wp14:anchorId="58A4BF12" wp14:editId="4342EBC8">
            <wp:extent cx="3149328" cy="728492"/>
            <wp:effectExtent l="0" t="0" r="0" b="0"/>
            <wp:docPr id="4736038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49328" cy="728492"/>
                    </a:xfrm>
                    <a:prstGeom prst="rect">
                      <a:avLst/>
                    </a:prstGeom>
                    <a:ln/>
                  </pic:spPr>
                </pic:pic>
              </a:graphicData>
            </a:graphic>
          </wp:inline>
        </w:drawing>
      </w:r>
    </w:p>
    <w:p w14:paraId="00000003" w14:textId="77777777" w:rsidR="00AE10C5" w:rsidRDefault="00AE10C5">
      <w:pPr>
        <w:jc w:val="center"/>
        <w:rPr>
          <w:rFonts w:ascii="Arial" w:eastAsia="Arial" w:hAnsi="Arial" w:cs="Arial"/>
          <w:b/>
          <w:bCs/>
          <w:sz w:val="44"/>
          <w:szCs w:val="44"/>
          <w:u w:val="single"/>
        </w:rPr>
      </w:pPr>
    </w:p>
    <w:p w14:paraId="00000004" w14:textId="77777777" w:rsidR="00AE10C5" w:rsidRDefault="00AE10C5">
      <w:pPr>
        <w:jc w:val="center"/>
        <w:rPr>
          <w:rFonts w:ascii="Arial" w:eastAsia="Arial" w:hAnsi="Arial" w:cs="Arial"/>
          <w:b/>
          <w:bCs/>
          <w:sz w:val="40"/>
          <w:szCs w:val="40"/>
          <w:u w:val="single"/>
        </w:rPr>
      </w:pPr>
    </w:p>
    <w:p w14:paraId="00000005" w14:textId="77777777" w:rsidR="00AE10C5" w:rsidRDefault="00D923DB">
      <w:pPr>
        <w:jc w:val="center"/>
        <w:rPr>
          <w:rFonts w:ascii="Arial" w:eastAsia="Arial" w:hAnsi="Arial" w:cs="Arial"/>
          <w:b/>
          <w:bCs/>
          <w:sz w:val="40"/>
          <w:szCs w:val="40"/>
          <w:u w:val="single"/>
        </w:rPr>
      </w:pPr>
      <w:r>
        <w:rPr>
          <w:rFonts w:ascii="Arial" w:eastAsia="Arial" w:hAnsi="Arial" w:cs="Arial"/>
          <w:b/>
          <w:bCs/>
          <w:sz w:val="40"/>
          <w:szCs w:val="40"/>
          <w:u w:val="single"/>
        </w:rPr>
        <w:t>REQUEST FOR PROPOSALS</w:t>
      </w:r>
    </w:p>
    <w:p w14:paraId="00000006" w14:textId="77777777" w:rsidR="00AE10C5" w:rsidRDefault="00AE10C5">
      <w:pPr>
        <w:jc w:val="center"/>
        <w:rPr>
          <w:rFonts w:ascii="Arial" w:eastAsia="Arial" w:hAnsi="Arial" w:cs="Arial"/>
          <w:b/>
          <w:bCs/>
          <w:sz w:val="40"/>
          <w:szCs w:val="40"/>
        </w:rPr>
      </w:pPr>
    </w:p>
    <w:p w14:paraId="00000007" w14:textId="77777777" w:rsidR="00AE10C5" w:rsidRDefault="00AE10C5">
      <w:pPr>
        <w:jc w:val="center"/>
        <w:rPr>
          <w:rFonts w:ascii="Arial" w:eastAsia="Arial" w:hAnsi="Arial" w:cs="Arial"/>
          <w:b/>
          <w:bCs/>
          <w:sz w:val="40"/>
          <w:szCs w:val="40"/>
        </w:rPr>
      </w:pPr>
    </w:p>
    <w:p w14:paraId="00000008" w14:textId="77777777" w:rsidR="00AE10C5" w:rsidRDefault="00D923DB">
      <w:pPr>
        <w:jc w:val="center"/>
        <w:rPr>
          <w:rFonts w:ascii="Arial" w:eastAsia="Arial" w:hAnsi="Arial" w:cs="Arial"/>
          <w:sz w:val="40"/>
          <w:szCs w:val="40"/>
        </w:rPr>
      </w:pPr>
      <w:r>
        <w:rPr>
          <w:rFonts w:ascii="Arial" w:eastAsia="Arial" w:hAnsi="Arial" w:cs="Arial"/>
          <w:sz w:val="40"/>
          <w:szCs w:val="40"/>
        </w:rPr>
        <w:t>RFP No. 26-0286</w:t>
      </w:r>
    </w:p>
    <w:p w14:paraId="00000009" w14:textId="77777777" w:rsidR="00AE10C5" w:rsidRDefault="00AE10C5">
      <w:pPr>
        <w:jc w:val="center"/>
        <w:rPr>
          <w:rFonts w:ascii="Arial" w:eastAsia="Arial" w:hAnsi="Arial" w:cs="Arial"/>
          <w:b/>
          <w:bCs/>
          <w:sz w:val="40"/>
          <w:szCs w:val="40"/>
        </w:rPr>
      </w:pPr>
    </w:p>
    <w:p w14:paraId="0000000A" w14:textId="77777777" w:rsidR="00AE10C5" w:rsidRDefault="00AE10C5">
      <w:pPr>
        <w:jc w:val="center"/>
        <w:rPr>
          <w:rFonts w:ascii="Arial" w:eastAsia="Arial" w:hAnsi="Arial" w:cs="Arial"/>
          <w:sz w:val="40"/>
          <w:szCs w:val="40"/>
          <w:u w:val="single"/>
        </w:rPr>
      </w:pPr>
    </w:p>
    <w:p w14:paraId="0000000B" w14:textId="77777777" w:rsidR="00AE10C5" w:rsidRDefault="00D923DB">
      <w:pPr>
        <w:jc w:val="center"/>
        <w:rPr>
          <w:rFonts w:ascii="Arial" w:eastAsia="Arial" w:hAnsi="Arial" w:cs="Arial"/>
          <w:sz w:val="28"/>
          <w:szCs w:val="28"/>
        </w:rPr>
      </w:pPr>
      <w:r>
        <w:rPr>
          <w:rFonts w:ascii="Arial" w:eastAsia="Arial" w:hAnsi="Arial" w:cs="Arial"/>
          <w:sz w:val="40"/>
          <w:szCs w:val="40"/>
        </w:rPr>
        <w:t xml:space="preserve">New </w:t>
      </w:r>
      <w:r w:rsidRPr="001666BF">
        <w:rPr>
          <w:rFonts w:ascii="Arial" w:eastAsia="Arial" w:hAnsi="Arial" w:cs="Arial"/>
          <w:sz w:val="40"/>
          <w:szCs w:val="40"/>
        </w:rPr>
        <w:t xml:space="preserve">Hybrid-Cloud </w:t>
      </w:r>
      <w:r>
        <w:rPr>
          <w:rFonts w:ascii="Arial" w:eastAsia="Arial" w:hAnsi="Arial" w:cs="Arial"/>
          <w:sz w:val="40"/>
          <w:szCs w:val="40"/>
        </w:rPr>
        <w:t xml:space="preserve">Security Cameras </w:t>
      </w:r>
      <w:r>
        <w:rPr>
          <w:rFonts w:ascii="Arial" w:eastAsia="Arial" w:hAnsi="Arial" w:cs="Arial"/>
          <w:sz w:val="40"/>
          <w:szCs w:val="40"/>
        </w:rPr>
        <w:br/>
      </w:r>
      <w:r>
        <w:rPr>
          <w:rFonts w:ascii="Arial" w:eastAsia="Arial" w:hAnsi="Arial" w:cs="Arial"/>
          <w:sz w:val="16"/>
          <w:szCs w:val="16"/>
        </w:rPr>
        <w:t xml:space="preserve"> </w:t>
      </w:r>
    </w:p>
    <w:p w14:paraId="0000000C" w14:textId="77777777" w:rsidR="00AE10C5" w:rsidRDefault="00D923DB">
      <w:pPr>
        <w:jc w:val="center"/>
        <w:rPr>
          <w:rFonts w:ascii="Arial" w:eastAsia="Arial" w:hAnsi="Arial" w:cs="Arial"/>
          <w:sz w:val="40"/>
          <w:szCs w:val="40"/>
        </w:rPr>
      </w:pPr>
      <w:proofErr w:type="gramStart"/>
      <w:r>
        <w:rPr>
          <w:rFonts w:ascii="Arial" w:eastAsia="Arial" w:hAnsi="Arial" w:cs="Arial"/>
          <w:sz w:val="40"/>
          <w:szCs w:val="40"/>
        </w:rPr>
        <w:t>for</w:t>
      </w:r>
      <w:proofErr w:type="gramEnd"/>
    </w:p>
    <w:p w14:paraId="0000000D" w14:textId="77777777" w:rsidR="00AE10C5" w:rsidRDefault="00AE10C5">
      <w:pPr>
        <w:jc w:val="center"/>
        <w:rPr>
          <w:rFonts w:ascii="Arial" w:eastAsia="Arial" w:hAnsi="Arial" w:cs="Arial"/>
          <w:sz w:val="40"/>
          <w:szCs w:val="40"/>
        </w:rPr>
      </w:pPr>
    </w:p>
    <w:p w14:paraId="0000000E" w14:textId="77777777" w:rsidR="00AE10C5" w:rsidRDefault="00D923DB">
      <w:pPr>
        <w:jc w:val="center"/>
        <w:rPr>
          <w:rFonts w:ascii="Arial" w:eastAsia="Arial" w:hAnsi="Arial" w:cs="Arial"/>
          <w:sz w:val="40"/>
          <w:szCs w:val="40"/>
        </w:rPr>
      </w:pPr>
      <w:r>
        <w:rPr>
          <w:rFonts w:ascii="Arial" w:eastAsia="Arial" w:hAnsi="Arial" w:cs="Arial"/>
          <w:sz w:val="40"/>
          <w:szCs w:val="40"/>
        </w:rPr>
        <w:t xml:space="preserve">Hawaii Health Systems Corporation </w:t>
      </w:r>
      <w:r>
        <w:rPr>
          <w:rFonts w:ascii="Arial" w:eastAsia="Arial" w:hAnsi="Arial" w:cs="Arial"/>
          <w:sz w:val="40"/>
          <w:szCs w:val="40"/>
        </w:rPr>
        <w:br/>
        <w:t>West Hawaii Region</w:t>
      </w:r>
      <w:r>
        <w:rPr>
          <w:rFonts w:ascii="Arial" w:eastAsia="Arial" w:hAnsi="Arial" w:cs="Arial"/>
          <w:sz w:val="40"/>
          <w:szCs w:val="40"/>
        </w:rPr>
        <w:br/>
        <w:t xml:space="preserve">Kona Community Hospital </w:t>
      </w:r>
    </w:p>
    <w:p w14:paraId="0000000F" w14:textId="77777777" w:rsidR="00AE10C5" w:rsidRDefault="00AE10C5">
      <w:pPr>
        <w:jc w:val="center"/>
        <w:rPr>
          <w:rFonts w:ascii="Arial" w:eastAsia="Arial" w:hAnsi="Arial" w:cs="Arial"/>
        </w:rPr>
      </w:pPr>
    </w:p>
    <w:p w14:paraId="00000010" w14:textId="77777777" w:rsidR="00AE10C5" w:rsidRDefault="00AE10C5">
      <w:pPr>
        <w:jc w:val="center"/>
        <w:rPr>
          <w:rFonts w:ascii="Arial" w:eastAsia="Arial" w:hAnsi="Arial" w:cs="Arial"/>
        </w:rPr>
      </w:pPr>
    </w:p>
    <w:p w14:paraId="00000011" w14:textId="77777777" w:rsidR="00AE10C5" w:rsidRDefault="00D923DB">
      <w:pPr>
        <w:jc w:val="center"/>
        <w:rPr>
          <w:rFonts w:ascii="Arial" w:eastAsia="Arial" w:hAnsi="Arial" w:cs="Arial"/>
          <w:sz w:val="20"/>
          <w:szCs w:val="20"/>
        </w:rPr>
      </w:pPr>
      <w:r>
        <w:rPr>
          <w:rFonts w:ascii="Arial" w:eastAsia="Arial" w:hAnsi="Arial" w:cs="Arial"/>
          <w:sz w:val="20"/>
          <w:szCs w:val="20"/>
        </w:rPr>
        <w:t>Yvonne Taylor, Sr. Contracts Manager</w:t>
      </w:r>
    </w:p>
    <w:p w14:paraId="00000012" w14:textId="77777777" w:rsidR="00AE10C5" w:rsidRDefault="00D923DB">
      <w:pPr>
        <w:jc w:val="center"/>
        <w:rPr>
          <w:rFonts w:ascii="Arial" w:eastAsia="Arial" w:hAnsi="Arial" w:cs="Arial"/>
          <w:sz w:val="20"/>
          <w:szCs w:val="20"/>
        </w:rPr>
      </w:pPr>
      <w:r>
        <w:rPr>
          <w:rFonts w:ascii="Arial" w:eastAsia="Arial" w:hAnsi="Arial" w:cs="Arial"/>
          <w:sz w:val="20"/>
          <w:szCs w:val="20"/>
        </w:rPr>
        <w:t>West Hawaii Region</w:t>
      </w:r>
    </w:p>
    <w:p w14:paraId="00000013" w14:textId="77777777" w:rsidR="00AE10C5" w:rsidRDefault="00D923DB">
      <w:pPr>
        <w:jc w:val="center"/>
        <w:rPr>
          <w:rFonts w:ascii="Arial" w:eastAsia="Arial" w:hAnsi="Arial" w:cs="Arial"/>
          <w:sz w:val="20"/>
          <w:szCs w:val="20"/>
        </w:rPr>
      </w:pPr>
      <w:r>
        <w:rPr>
          <w:rFonts w:ascii="Arial" w:eastAsia="Arial" w:hAnsi="Arial" w:cs="Arial"/>
          <w:sz w:val="20"/>
          <w:szCs w:val="20"/>
        </w:rPr>
        <w:t>79-1019 Haukapila Street</w:t>
      </w:r>
    </w:p>
    <w:p w14:paraId="00000014" w14:textId="77777777" w:rsidR="00AE10C5" w:rsidRDefault="00D923DB">
      <w:pPr>
        <w:jc w:val="center"/>
        <w:rPr>
          <w:rFonts w:ascii="Arial" w:eastAsia="Arial" w:hAnsi="Arial" w:cs="Arial"/>
          <w:sz w:val="20"/>
          <w:szCs w:val="20"/>
        </w:rPr>
      </w:pPr>
      <w:r>
        <w:rPr>
          <w:rFonts w:ascii="Arial" w:eastAsia="Arial" w:hAnsi="Arial" w:cs="Arial"/>
          <w:sz w:val="20"/>
          <w:szCs w:val="20"/>
        </w:rPr>
        <w:t>Kealakekua, HI  96750</w:t>
      </w:r>
    </w:p>
    <w:p w14:paraId="00000015" w14:textId="77777777" w:rsidR="00AE10C5" w:rsidRDefault="00D923DB">
      <w:pPr>
        <w:jc w:val="center"/>
        <w:rPr>
          <w:rFonts w:ascii="Arial" w:eastAsia="Arial" w:hAnsi="Arial" w:cs="Arial"/>
          <w:sz w:val="20"/>
          <w:szCs w:val="20"/>
        </w:rPr>
      </w:pPr>
      <w:r>
        <w:rPr>
          <w:rFonts w:ascii="Arial" w:eastAsia="Arial" w:hAnsi="Arial" w:cs="Arial"/>
          <w:sz w:val="20"/>
          <w:szCs w:val="20"/>
        </w:rPr>
        <w:t>Telephone (808) 322-4442</w:t>
      </w:r>
    </w:p>
    <w:p w14:paraId="00000016" w14:textId="77777777" w:rsidR="00AE10C5" w:rsidRDefault="00D923DB">
      <w:pPr>
        <w:jc w:val="center"/>
        <w:rPr>
          <w:rFonts w:ascii="Arial" w:eastAsia="Arial" w:hAnsi="Arial" w:cs="Arial"/>
          <w:sz w:val="20"/>
          <w:szCs w:val="20"/>
        </w:rPr>
      </w:pPr>
      <w:r>
        <w:rPr>
          <w:rFonts w:ascii="Arial" w:eastAsia="Arial" w:hAnsi="Arial" w:cs="Arial"/>
          <w:sz w:val="20"/>
          <w:szCs w:val="20"/>
        </w:rPr>
        <w:t>Fax (808) 322-4488</w:t>
      </w:r>
    </w:p>
    <w:p w14:paraId="00000017" w14:textId="77777777" w:rsidR="00AE10C5" w:rsidRDefault="00D923DB">
      <w:pPr>
        <w:jc w:val="center"/>
        <w:rPr>
          <w:rFonts w:ascii="Arial" w:eastAsia="Arial" w:hAnsi="Arial" w:cs="Arial"/>
          <w:sz w:val="20"/>
          <w:szCs w:val="20"/>
        </w:rPr>
      </w:pPr>
      <w:r>
        <w:rPr>
          <w:rFonts w:ascii="Arial" w:eastAsia="Arial" w:hAnsi="Arial" w:cs="Arial"/>
          <w:sz w:val="20"/>
          <w:szCs w:val="20"/>
        </w:rPr>
        <w:t>http://www.kch.hhsc.org/</w:t>
      </w:r>
    </w:p>
    <w:p w14:paraId="00000018" w14:textId="77777777" w:rsidR="00AE10C5" w:rsidRDefault="00AE10C5">
      <w:pPr>
        <w:jc w:val="center"/>
        <w:rPr>
          <w:rFonts w:ascii="Arial" w:eastAsia="Arial" w:hAnsi="Arial" w:cs="Arial"/>
          <w:sz w:val="20"/>
          <w:szCs w:val="20"/>
        </w:rPr>
      </w:pPr>
    </w:p>
    <w:p w14:paraId="00000019" w14:textId="77777777" w:rsidR="00AE10C5" w:rsidRDefault="00D923DB">
      <w:pPr>
        <w:jc w:val="center"/>
        <w:rPr>
          <w:rFonts w:ascii="Arial" w:eastAsia="Arial" w:hAnsi="Arial" w:cs="Arial"/>
        </w:rPr>
      </w:pPr>
      <w:r>
        <w:rPr>
          <w:rFonts w:ascii="Arial" w:eastAsia="Arial" w:hAnsi="Arial" w:cs="Arial"/>
          <w:sz w:val="20"/>
          <w:szCs w:val="20"/>
        </w:rPr>
        <w:t>An Agency of the State of Hawaii</w:t>
      </w:r>
      <w:r>
        <w:br w:type="page"/>
      </w:r>
    </w:p>
    <w:p w14:paraId="0000001A" w14:textId="77777777" w:rsidR="00AE10C5" w:rsidRDefault="00D923DB">
      <w:pPr>
        <w:jc w:val="center"/>
        <w:rPr>
          <w:rFonts w:ascii="Arial" w:eastAsia="Arial" w:hAnsi="Arial" w:cs="Arial"/>
          <w:b/>
          <w:bCs/>
          <w:sz w:val="20"/>
          <w:szCs w:val="20"/>
          <w:u w:val="single"/>
        </w:rPr>
      </w:pPr>
      <w:r>
        <w:rPr>
          <w:rFonts w:ascii="Arial" w:eastAsia="Arial" w:hAnsi="Arial" w:cs="Arial"/>
          <w:b/>
          <w:bCs/>
          <w:sz w:val="20"/>
          <w:szCs w:val="20"/>
          <w:u w:val="single"/>
        </w:rPr>
        <w:lastRenderedPageBreak/>
        <w:t>TABLE OF CONTENTS</w:t>
      </w:r>
    </w:p>
    <w:p w14:paraId="0000001B" w14:textId="77777777" w:rsidR="00AE10C5" w:rsidRDefault="00AE10C5">
      <w:pPr>
        <w:jc w:val="center"/>
        <w:rPr>
          <w:rFonts w:ascii="Arial" w:eastAsia="Arial" w:hAnsi="Arial" w:cs="Arial"/>
          <w:b/>
          <w:bCs/>
          <w:sz w:val="20"/>
          <w:szCs w:val="20"/>
          <w:u w:val="single"/>
        </w:rPr>
      </w:pPr>
    </w:p>
    <w:sdt>
      <w:sdtPr>
        <w:id w:val="1275632715"/>
        <w:docPartObj>
          <w:docPartGallery w:val="Table of Contents"/>
          <w:docPartUnique/>
        </w:docPartObj>
      </w:sdtPr>
      <w:sdtContent>
        <w:p w14:paraId="0000001C" w14:textId="77777777" w:rsidR="00AE10C5" w:rsidRDefault="00D923DB">
          <w:pPr>
            <w:pBdr>
              <w:top w:val="nil"/>
              <w:left w:val="nil"/>
              <w:bottom w:val="nil"/>
              <w:right w:val="nil"/>
              <w:between w:val="nil"/>
            </w:pBdr>
            <w:tabs>
              <w:tab w:val="right" w:leader="dot" w:pos="9350"/>
            </w:tabs>
            <w:spacing w:before="240" w:after="24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r>
            <w:rPr>
              <w:rFonts w:ascii="Arial" w:eastAsia="Arial" w:hAnsi="Arial" w:cs="Arial"/>
              <w:color w:val="000000"/>
              <w:sz w:val="20"/>
              <w:szCs w:val="20"/>
            </w:rPr>
            <w:t>SECTION 1 ADMINISTRATION</w:t>
          </w:r>
          <w:r>
            <w:rPr>
              <w:color w:val="000000"/>
              <w:sz w:val="20"/>
              <w:szCs w:val="20"/>
            </w:rPr>
            <w:tab/>
          </w:r>
          <w:r>
            <w:fldChar w:fldCharType="begin"/>
          </w:r>
          <w:r>
            <w:instrText xml:space="preserve"> PAGEREF _heading=h.rh8ww0pxpgg1 \h </w:instrText>
          </w:r>
          <w:r>
            <w:fldChar w:fldCharType="separate"/>
          </w:r>
          <w:r>
            <w:rPr>
              <w:color w:val="000000"/>
              <w:sz w:val="20"/>
              <w:szCs w:val="20"/>
            </w:rPr>
            <w:t>- 1 -</w:t>
          </w:r>
          <w:hyperlink w:anchor="_heading=h.rh8ww0pxpgg1" w:history="1"/>
        </w:p>
        <w:p w14:paraId="0000001D" w14:textId="77777777" w:rsidR="00AE10C5" w:rsidRDefault="00D923DB">
          <w:pPr>
            <w:pBdr>
              <w:top w:val="nil"/>
              <w:left w:val="nil"/>
              <w:bottom w:val="nil"/>
              <w:right w:val="nil"/>
              <w:between w:val="nil"/>
            </w:pBdr>
            <w:tabs>
              <w:tab w:val="left" w:pos="960"/>
              <w:tab w:val="right" w:leader="dot" w:pos="9350"/>
            </w:tabs>
            <w:ind w:left="240"/>
            <w:rPr>
              <w:rFonts w:ascii="Calibri" w:eastAsia="Calibri" w:hAnsi="Calibri" w:cs="Calibri"/>
              <w:color w:val="000000"/>
              <w:sz w:val="22"/>
              <w:szCs w:val="22"/>
            </w:rPr>
          </w:pPr>
          <w:r>
            <w:fldChar w:fldCharType="end"/>
          </w:r>
          <w:r>
            <w:rPr>
              <w:rFonts w:ascii="Arial" w:eastAsia="Arial" w:hAnsi="Arial" w:cs="Arial"/>
              <w:color w:val="000000"/>
              <w:sz w:val="20"/>
              <w:szCs w:val="20"/>
            </w:rPr>
            <w:t>1.0</w:t>
          </w:r>
          <w:r>
            <w:rPr>
              <w:rFonts w:ascii="Calibri" w:eastAsia="Calibri" w:hAnsi="Calibri" w:cs="Calibri"/>
              <w:color w:val="000000"/>
              <w:sz w:val="22"/>
              <w:szCs w:val="22"/>
            </w:rPr>
            <w:tab/>
          </w:r>
          <w:r>
            <w:rPr>
              <w:rFonts w:ascii="Arial" w:eastAsia="Arial" w:hAnsi="Arial" w:cs="Arial"/>
              <w:color w:val="000000"/>
              <w:sz w:val="20"/>
              <w:szCs w:val="20"/>
            </w:rPr>
            <w:t>INTRODUCTION</w:t>
          </w:r>
          <w:r>
            <w:rPr>
              <w:color w:val="000000"/>
              <w:sz w:val="20"/>
              <w:szCs w:val="20"/>
            </w:rPr>
            <w:tab/>
          </w:r>
          <w:r>
            <w:fldChar w:fldCharType="begin"/>
          </w:r>
          <w:r>
            <w:instrText xml:space="preserve"> PAGEREF _heading=h.dufud3sad5p5 \h </w:instrText>
          </w:r>
          <w:r>
            <w:fldChar w:fldCharType="separate"/>
          </w:r>
          <w:r>
            <w:rPr>
              <w:color w:val="000000"/>
              <w:sz w:val="20"/>
              <w:szCs w:val="20"/>
            </w:rPr>
            <w:t>- 1 -</w:t>
          </w:r>
          <w:hyperlink w:anchor="_heading=h.dufud3sad5p5" w:history="1"/>
        </w:p>
        <w:p w14:paraId="0000001E"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1.1</w:t>
          </w:r>
          <w:r>
            <w:rPr>
              <w:rFonts w:ascii="Calibri" w:eastAsia="Calibri" w:hAnsi="Calibri" w:cs="Calibri"/>
              <w:color w:val="000000"/>
              <w:sz w:val="22"/>
              <w:szCs w:val="22"/>
            </w:rPr>
            <w:tab/>
          </w:r>
          <w:r>
            <w:rPr>
              <w:rFonts w:ascii="Arial" w:eastAsia="Arial" w:hAnsi="Arial" w:cs="Arial"/>
              <w:color w:val="000000"/>
              <w:sz w:val="20"/>
              <w:szCs w:val="20"/>
            </w:rPr>
            <w:t>RFP TIMETABLE</w:t>
          </w:r>
          <w:r>
            <w:rPr>
              <w:color w:val="000000"/>
              <w:sz w:val="20"/>
              <w:szCs w:val="20"/>
            </w:rPr>
            <w:tab/>
          </w:r>
          <w:r>
            <w:fldChar w:fldCharType="begin"/>
          </w:r>
          <w:r>
            <w:instrText xml:space="preserve"> PAGEREF _heading=h.s7m75r5m7wxh \h </w:instrText>
          </w:r>
          <w:r>
            <w:fldChar w:fldCharType="separate"/>
          </w:r>
          <w:r>
            <w:rPr>
              <w:color w:val="000000"/>
              <w:sz w:val="20"/>
              <w:szCs w:val="20"/>
            </w:rPr>
            <w:t>- 2 -</w:t>
          </w:r>
          <w:hyperlink w:anchor="_heading=h.s7m75r5m7wxh" w:history="1"/>
        </w:p>
        <w:p w14:paraId="0000001F"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1.2</w:t>
          </w:r>
          <w:r>
            <w:rPr>
              <w:rFonts w:ascii="Calibri" w:eastAsia="Calibri" w:hAnsi="Calibri" w:cs="Calibri"/>
              <w:color w:val="000000"/>
              <w:sz w:val="22"/>
              <w:szCs w:val="22"/>
            </w:rPr>
            <w:tab/>
          </w:r>
          <w:r>
            <w:rPr>
              <w:rFonts w:ascii="Arial" w:eastAsia="Arial" w:hAnsi="Arial" w:cs="Arial"/>
              <w:color w:val="000000"/>
              <w:sz w:val="20"/>
              <w:szCs w:val="20"/>
            </w:rPr>
            <w:t>AUTHORITY</w:t>
          </w:r>
          <w:r>
            <w:rPr>
              <w:color w:val="000000"/>
              <w:sz w:val="20"/>
              <w:szCs w:val="20"/>
            </w:rPr>
            <w:tab/>
          </w:r>
          <w:r>
            <w:fldChar w:fldCharType="begin"/>
          </w:r>
          <w:r>
            <w:instrText xml:space="preserve"> PAGEREF _heading=h.r81uimxzu9l \h </w:instrText>
          </w:r>
          <w:r>
            <w:fldChar w:fldCharType="separate"/>
          </w:r>
          <w:r>
            <w:rPr>
              <w:color w:val="000000"/>
              <w:sz w:val="20"/>
              <w:szCs w:val="20"/>
            </w:rPr>
            <w:t>- 2 -</w:t>
          </w:r>
          <w:hyperlink w:anchor="_heading=h.r81uimxzu9l" w:history="1"/>
        </w:p>
        <w:p w14:paraId="00000020"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1.2.1</w:t>
          </w:r>
          <w:r>
            <w:rPr>
              <w:rFonts w:ascii="Calibri" w:eastAsia="Calibri" w:hAnsi="Calibri" w:cs="Calibri"/>
              <w:color w:val="000000"/>
              <w:sz w:val="22"/>
              <w:szCs w:val="22"/>
            </w:rPr>
            <w:tab/>
          </w:r>
          <w:r>
            <w:rPr>
              <w:rFonts w:ascii="Arial" w:eastAsia="Arial" w:hAnsi="Arial" w:cs="Arial"/>
              <w:color w:val="000000"/>
              <w:sz w:val="20"/>
              <w:szCs w:val="20"/>
            </w:rPr>
            <w:t>RFP Organization</w:t>
          </w:r>
          <w:r>
            <w:rPr>
              <w:color w:val="000000"/>
              <w:sz w:val="20"/>
              <w:szCs w:val="20"/>
            </w:rPr>
            <w:tab/>
          </w:r>
          <w:r>
            <w:fldChar w:fldCharType="begin"/>
          </w:r>
          <w:r>
            <w:instrText xml:space="preserve"> PAGEREF _heading=h.en29u7mh8kbh \h </w:instrText>
          </w:r>
          <w:r>
            <w:fldChar w:fldCharType="separate"/>
          </w:r>
          <w:r>
            <w:rPr>
              <w:color w:val="000000"/>
              <w:sz w:val="20"/>
              <w:szCs w:val="20"/>
            </w:rPr>
            <w:t>- 3 -</w:t>
          </w:r>
          <w:hyperlink w:anchor="_heading=h.en29u7mh8kbh" w:history="1"/>
        </w:p>
        <w:p w14:paraId="00000021"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1.3</w:t>
          </w:r>
          <w:r>
            <w:rPr>
              <w:rFonts w:ascii="Calibri" w:eastAsia="Calibri" w:hAnsi="Calibri" w:cs="Calibri"/>
              <w:color w:val="000000"/>
              <w:sz w:val="22"/>
              <w:szCs w:val="22"/>
            </w:rPr>
            <w:tab/>
          </w:r>
          <w:r>
            <w:rPr>
              <w:rFonts w:ascii="Arial" w:eastAsia="Arial" w:hAnsi="Arial" w:cs="Arial"/>
              <w:color w:val="000000"/>
              <w:sz w:val="20"/>
              <w:szCs w:val="20"/>
            </w:rPr>
            <w:t xml:space="preserve">Regional Chief Executive </w:t>
          </w:r>
          <w:proofErr w:type="gramStart"/>
          <w:r>
            <w:rPr>
              <w:rFonts w:ascii="Arial" w:eastAsia="Arial" w:hAnsi="Arial" w:cs="Arial"/>
              <w:color w:val="000000"/>
              <w:sz w:val="20"/>
              <w:szCs w:val="20"/>
            </w:rPr>
            <w:t>Officer(</w:t>
          </w:r>
          <w:proofErr w:type="gramEnd"/>
          <w:r>
            <w:rPr>
              <w:rFonts w:ascii="Arial" w:eastAsia="Arial" w:hAnsi="Arial" w:cs="Arial"/>
              <w:color w:val="000000"/>
              <w:sz w:val="20"/>
              <w:szCs w:val="20"/>
            </w:rPr>
            <w:t>RCEO)</w:t>
          </w:r>
          <w:r>
            <w:rPr>
              <w:color w:val="000000"/>
              <w:sz w:val="20"/>
              <w:szCs w:val="20"/>
            </w:rPr>
            <w:tab/>
          </w:r>
          <w:r>
            <w:fldChar w:fldCharType="begin"/>
          </w:r>
          <w:r>
            <w:instrText xml:space="preserve"> PAGEREF _heading=h.wmwr7pmmtbbx \h </w:instrText>
          </w:r>
          <w:r>
            <w:fldChar w:fldCharType="separate"/>
          </w:r>
          <w:r>
            <w:rPr>
              <w:color w:val="000000"/>
              <w:sz w:val="20"/>
              <w:szCs w:val="20"/>
            </w:rPr>
            <w:t>- 3 -</w:t>
          </w:r>
          <w:hyperlink w:anchor="_heading=h.wmwr7pmmtbbx" w:history="1"/>
        </w:p>
        <w:p w14:paraId="00000022"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1.4</w:t>
          </w:r>
          <w:r>
            <w:rPr>
              <w:rFonts w:ascii="Calibri" w:eastAsia="Calibri" w:hAnsi="Calibri" w:cs="Calibri"/>
              <w:color w:val="000000"/>
              <w:sz w:val="22"/>
              <w:szCs w:val="22"/>
            </w:rPr>
            <w:tab/>
          </w:r>
          <w:r>
            <w:rPr>
              <w:rFonts w:ascii="Arial" w:eastAsia="Arial" w:hAnsi="Arial" w:cs="Arial"/>
              <w:color w:val="000000"/>
              <w:sz w:val="20"/>
              <w:szCs w:val="20"/>
            </w:rPr>
            <w:t>DESIGNATED OFFICIALS</w:t>
          </w:r>
          <w:r>
            <w:rPr>
              <w:color w:val="000000"/>
              <w:sz w:val="20"/>
              <w:szCs w:val="20"/>
            </w:rPr>
            <w:tab/>
          </w:r>
          <w:r>
            <w:fldChar w:fldCharType="begin"/>
          </w:r>
          <w:r>
            <w:instrText xml:space="preserve"> PAGEREF _heading=h.o0u8rknuu7nn \h </w:instrText>
          </w:r>
          <w:r>
            <w:fldChar w:fldCharType="separate"/>
          </w:r>
          <w:r>
            <w:rPr>
              <w:color w:val="000000"/>
              <w:sz w:val="20"/>
              <w:szCs w:val="20"/>
            </w:rPr>
            <w:t>- 3 -</w:t>
          </w:r>
          <w:hyperlink w:anchor="_heading=h.o0u8rknuu7nn" w:history="1"/>
        </w:p>
        <w:p w14:paraId="00000023"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1.4.1</w:t>
          </w:r>
          <w:r>
            <w:rPr>
              <w:rFonts w:ascii="Calibri" w:eastAsia="Calibri" w:hAnsi="Calibri" w:cs="Calibri"/>
              <w:color w:val="000000"/>
              <w:sz w:val="22"/>
              <w:szCs w:val="22"/>
            </w:rPr>
            <w:tab/>
          </w:r>
          <w:r>
            <w:rPr>
              <w:rFonts w:ascii="Arial" w:eastAsia="Arial" w:hAnsi="Arial" w:cs="Arial"/>
              <w:color w:val="000000"/>
              <w:sz w:val="20"/>
              <w:szCs w:val="20"/>
            </w:rPr>
            <w:t>Issuing Officer</w:t>
          </w:r>
          <w:r>
            <w:rPr>
              <w:color w:val="000000"/>
              <w:sz w:val="20"/>
              <w:szCs w:val="20"/>
            </w:rPr>
            <w:tab/>
          </w:r>
          <w:r>
            <w:fldChar w:fldCharType="begin"/>
          </w:r>
          <w:r>
            <w:instrText xml:space="preserve"> PAGEREF _heading=h.al30rfumykmy \h </w:instrText>
          </w:r>
          <w:r>
            <w:fldChar w:fldCharType="separate"/>
          </w:r>
          <w:r>
            <w:rPr>
              <w:color w:val="000000"/>
              <w:sz w:val="20"/>
              <w:szCs w:val="20"/>
            </w:rPr>
            <w:t>- 4 -</w:t>
          </w:r>
          <w:hyperlink w:anchor="_heading=h.al30rfumykmy" w:history="1"/>
        </w:p>
        <w:p w14:paraId="00000024"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1.5</w:t>
          </w:r>
          <w:r>
            <w:rPr>
              <w:rFonts w:ascii="Calibri" w:eastAsia="Calibri" w:hAnsi="Calibri" w:cs="Calibri"/>
              <w:color w:val="000000"/>
              <w:sz w:val="22"/>
              <w:szCs w:val="22"/>
            </w:rPr>
            <w:tab/>
          </w:r>
          <w:r>
            <w:rPr>
              <w:rFonts w:ascii="Arial" w:eastAsia="Arial" w:hAnsi="Arial" w:cs="Arial"/>
              <w:color w:val="000000"/>
              <w:sz w:val="20"/>
              <w:szCs w:val="20"/>
            </w:rPr>
            <w:t>HHSC ORGANIZATIONAL INFORMATION</w:t>
          </w:r>
          <w:r>
            <w:rPr>
              <w:color w:val="000000"/>
              <w:sz w:val="20"/>
              <w:szCs w:val="20"/>
            </w:rPr>
            <w:tab/>
          </w:r>
          <w:r>
            <w:fldChar w:fldCharType="begin"/>
          </w:r>
          <w:r>
            <w:instrText xml:space="preserve"> PAGEREF _heading=h.8i7noeaqus68 \h </w:instrText>
          </w:r>
          <w:r>
            <w:fldChar w:fldCharType="separate"/>
          </w:r>
          <w:r>
            <w:rPr>
              <w:color w:val="000000"/>
              <w:sz w:val="20"/>
              <w:szCs w:val="20"/>
            </w:rPr>
            <w:t>- 4 -</w:t>
          </w:r>
          <w:hyperlink w:anchor="_heading=h.8i7noeaqus68" w:history="1"/>
        </w:p>
        <w:p w14:paraId="00000025"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1.5.1</w:t>
          </w:r>
          <w:r>
            <w:rPr>
              <w:rFonts w:ascii="Calibri" w:eastAsia="Calibri" w:hAnsi="Calibri" w:cs="Calibri"/>
              <w:color w:val="000000"/>
              <w:sz w:val="22"/>
              <w:szCs w:val="22"/>
            </w:rPr>
            <w:tab/>
          </w:r>
          <w:r>
            <w:rPr>
              <w:rFonts w:ascii="Arial" w:eastAsia="Arial" w:hAnsi="Arial" w:cs="Arial"/>
              <w:color w:val="000000"/>
              <w:sz w:val="20"/>
              <w:szCs w:val="20"/>
            </w:rPr>
            <w:t>Charter</w:t>
          </w:r>
          <w:r>
            <w:rPr>
              <w:color w:val="000000"/>
              <w:sz w:val="20"/>
              <w:szCs w:val="20"/>
            </w:rPr>
            <w:tab/>
          </w:r>
          <w:r>
            <w:fldChar w:fldCharType="begin"/>
          </w:r>
          <w:r>
            <w:instrText xml:space="preserve"> PAGEREF _heading=h.rkp8advwf7a5 \h </w:instrText>
          </w:r>
          <w:r>
            <w:fldChar w:fldCharType="separate"/>
          </w:r>
          <w:r>
            <w:rPr>
              <w:color w:val="000000"/>
              <w:sz w:val="20"/>
              <w:szCs w:val="20"/>
            </w:rPr>
            <w:t>- 4 -</w:t>
          </w:r>
          <w:hyperlink w:anchor="_heading=h.rkp8advwf7a5" w:history="1"/>
        </w:p>
        <w:p w14:paraId="00000026"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1.5.2</w:t>
          </w:r>
          <w:r>
            <w:rPr>
              <w:rFonts w:ascii="Calibri" w:eastAsia="Calibri" w:hAnsi="Calibri" w:cs="Calibri"/>
              <w:color w:val="000000"/>
              <w:sz w:val="22"/>
              <w:szCs w:val="22"/>
            </w:rPr>
            <w:tab/>
          </w:r>
          <w:r>
            <w:rPr>
              <w:rFonts w:ascii="Arial" w:eastAsia="Arial" w:hAnsi="Arial" w:cs="Arial"/>
              <w:color w:val="000000"/>
              <w:sz w:val="20"/>
              <w:szCs w:val="20"/>
            </w:rPr>
            <w:t>Structure and services</w:t>
          </w:r>
          <w:r>
            <w:rPr>
              <w:color w:val="000000"/>
              <w:sz w:val="20"/>
              <w:szCs w:val="20"/>
            </w:rPr>
            <w:tab/>
          </w:r>
          <w:r>
            <w:fldChar w:fldCharType="begin"/>
          </w:r>
          <w:r>
            <w:instrText xml:space="preserve"> PAGEREF _heading=h.t1zzl2mhcw33 \h </w:instrText>
          </w:r>
          <w:r>
            <w:fldChar w:fldCharType="separate"/>
          </w:r>
          <w:r>
            <w:rPr>
              <w:color w:val="000000"/>
              <w:sz w:val="20"/>
              <w:szCs w:val="20"/>
            </w:rPr>
            <w:t>- 4 -</w:t>
          </w:r>
          <w:hyperlink w:anchor="_heading=h.t1zzl2mhcw33" w:history="1"/>
        </w:p>
        <w:p w14:paraId="00000027"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1.5.3</w:t>
          </w:r>
          <w:r>
            <w:rPr>
              <w:rFonts w:ascii="Calibri" w:eastAsia="Calibri" w:hAnsi="Calibri" w:cs="Calibri"/>
              <w:color w:val="000000"/>
              <w:sz w:val="22"/>
              <w:szCs w:val="22"/>
            </w:rPr>
            <w:tab/>
          </w:r>
          <w:r>
            <w:rPr>
              <w:rFonts w:ascii="Arial" w:eastAsia="Arial" w:hAnsi="Arial" w:cs="Arial"/>
              <w:color w:val="000000"/>
              <w:sz w:val="20"/>
              <w:szCs w:val="20"/>
            </w:rPr>
            <w:t>Mission</w:t>
          </w:r>
          <w:r>
            <w:rPr>
              <w:color w:val="000000"/>
              <w:sz w:val="20"/>
              <w:szCs w:val="20"/>
            </w:rPr>
            <w:tab/>
          </w:r>
          <w:r>
            <w:fldChar w:fldCharType="begin"/>
          </w:r>
          <w:r>
            <w:instrText xml:space="preserve"> PAGEREF _heading=h.u5iqp0l1ehuj \h </w:instrText>
          </w:r>
          <w:r>
            <w:fldChar w:fldCharType="separate"/>
          </w:r>
          <w:r>
            <w:rPr>
              <w:color w:val="000000"/>
              <w:sz w:val="20"/>
              <w:szCs w:val="20"/>
            </w:rPr>
            <w:t>- 5 -</w:t>
          </w:r>
          <w:hyperlink w:anchor="_heading=h.u5iqp0l1ehuj" w:history="1"/>
        </w:p>
        <w:p w14:paraId="00000028"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1.6</w:t>
          </w:r>
          <w:r>
            <w:rPr>
              <w:rFonts w:ascii="Calibri" w:eastAsia="Calibri" w:hAnsi="Calibri" w:cs="Calibri"/>
              <w:color w:val="000000"/>
              <w:sz w:val="22"/>
              <w:szCs w:val="22"/>
            </w:rPr>
            <w:tab/>
          </w:r>
          <w:r>
            <w:rPr>
              <w:rFonts w:ascii="Arial" w:eastAsia="Arial" w:hAnsi="Arial" w:cs="Arial"/>
              <w:color w:val="000000"/>
              <w:sz w:val="20"/>
              <w:szCs w:val="20"/>
            </w:rPr>
            <w:t>FACILITY INFORMATION</w:t>
          </w:r>
          <w:r>
            <w:rPr>
              <w:color w:val="000000"/>
              <w:sz w:val="20"/>
              <w:szCs w:val="20"/>
            </w:rPr>
            <w:tab/>
          </w:r>
          <w:r>
            <w:fldChar w:fldCharType="begin"/>
          </w:r>
          <w:r>
            <w:instrText xml:space="preserve"> PAGEREF _heading=h.lnp40b41nw7o \h </w:instrText>
          </w:r>
          <w:r>
            <w:fldChar w:fldCharType="separate"/>
          </w:r>
          <w:r>
            <w:rPr>
              <w:color w:val="000000"/>
              <w:sz w:val="20"/>
              <w:szCs w:val="20"/>
            </w:rPr>
            <w:t>- 5 -</w:t>
          </w:r>
          <w:hyperlink w:anchor="_heading=h.lnp40b41nw7o" w:history="1"/>
        </w:p>
        <w:p w14:paraId="00000029"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1.7</w:t>
          </w:r>
          <w:r>
            <w:rPr>
              <w:rFonts w:ascii="Calibri" w:eastAsia="Calibri" w:hAnsi="Calibri" w:cs="Calibri"/>
              <w:color w:val="000000"/>
              <w:sz w:val="22"/>
              <w:szCs w:val="22"/>
            </w:rPr>
            <w:tab/>
          </w:r>
          <w:r>
            <w:rPr>
              <w:rFonts w:ascii="Arial" w:eastAsia="Arial" w:hAnsi="Arial" w:cs="Arial"/>
              <w:color w:val="000000"/>
              <w:sz w:val="20"/>
              <w:szCs w:val="20"/>
            </w:rPr>
            <w:t>SUBMISSION OF QUESTIONS</w:t>
          </w:r>
          <w:r>
            <w:rPr>
              <w:color w:val="000000"/>
              <w:sz w:val="20"/>
              <w:szCs w:val="20"/>
            </w:rPr>
            <w:tab/>
          </w:r>
          <w:r>
            <w:fldChar w:fldCharType="begin"/>
          </w:r>
          <w:r>
            <w:instrText xml:space="preserve"> PAGEREF _heading=h.juadcxudfwuj \h </w:instrText>
          </w:r>
          <w:r>
            <w:fldChar w:fldCharType="separate"/>
          </w:r>
          <w:r>
            <w:rPr>
              <w:color w:val="000000"/>
              <w:sz w:val="20"/>
              <w:szCs w:val="20"/>
            </w:rPr>
            <w:t>- 5 -</w:t>
          </w:r>
          <w:hyperlink w:anchor="_heading=h.juadcxudfwuj" w:history="1"/>
        </w:p>
        <w:p w14:paraId="0000002A"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1.8</w:t>
          </w:r>
          <w:r>
            <w:rPr>
              <w:rFonts w:ascii="Calibri" w:eastAsia="Calibri" w:hAnsi="Calibri" w:cs="Calibri"/>
              <w:color w:val="000000"/>
              <w:sz w:val="22"/>
              <w:szCs w:val="22"/>
            </w:rPr>
            <w:tab/>
          </w:r>
          <w:r>
            <w:rPr>
              <w:rFonts w:ascii="Arial" w:eastAsia="Arial" w:hAnsi="Arial" w:cs="Arial"/>
              <w:color w:val="000000"/>
              <w:sz w:val="20"/>
              <w:szCs w:val="20"/>
            </w:rPr>
            <w:t>SOLICITATION REVIEW</w:t>
          </w:r>
          <w:r>
            <w:rPr>
              <w:color w:val="000000"/>
              <w:sz w:val="20"/>
              <w:szCs w:val="20"/>
            </w:rPr>
            <w:tab/>
          </w:r>
          <w:r>
            <w:fldChar w:fldCharType="begin"/>
          </w:r>
          <w:r>
            <w:instrText xml:space="preserve"> PAGEREF _heading=h.bdh4pgv5bjj5 \h </w:instrText>
          </w:r>
          <w:r>
            <w:fldChar w:fldCharType="separate"/>
          </w:r>
          <w:r>
            <w:rPr>
              <w:color w:val="000000"/>
              <w:sz w:val="20"/>
              <w:szCs w:val="20"/>
            </w:rPr>
            <w:t>- 6 -</w:t>
          </w:r>
          <w:hyperlink w:anchor="_heading=h.bdh4pgv5bjj5" w:history="1"/>
        </w:p>
        <w:p w14:paraId="0000002B"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1.9</w:t>
          </w:r>
          <w:r>
            <w:rPr>
              <w:rFonts w:ascii="Calibri" w:eastAsia="Calibri" w:hAnsi="Calibri" w:cs="Calibri"/>
              <w:color w:val="000000"/>
              <w:sz w:val="22"/>
              <w:szCs w:val="22"/>
            </w:rPr>
            <w:tab/>
          </w:r>
          <w:r>
            <w:rPr>
              <w:rFonts w:ascii="Arial" w:eastAsia="Arial" w:hAnsi="Arial" w:cs="Arial"/>
              <w:color w:val="000000"/>
              <w:sz w:val="20"/>
              <w:szCs w:val="20"/>
            </w:rPr>
            <w:t>RFP AMENDMENTS</w:t>
          </w:r>
          <w:r>
            <w:rPr>
              <w:color w:val="000000"/>
              <w:sz w:val="20"/>
              <w:szCs w:val="20"/>
            </w:rPr>
            <w:tab/>
          </w:r>
          <w:r>
            <w:fldChar w:fldCharType="begin"/>
          </w:r>
          <w:r>
            <w:instrText xml:space="preserve"> PAGEREF _heading=h.v6w8di714u2p \h </w:instrText>
          </w:r>
          <w:r>
            <w:fldChar w:fldCharType="separate"/>
          </w:r>
          <w:r>
            <w:rPr>
              <w:color w:val="000000"/>
              <w:sz w:val="20"/>
              <w:szCs w:val="20"/>
            </w:rPr>
            <w:t>- 6 -</w:t>
          </w:r>
          <w:hyperlink w:anchor="_heading=h.v6w8di714u2p" w:history="1"/>
        </w:p>
        <w:p w14:paraId="0000002C"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1.10</w:t>
          </w:r>
          <w:r>
            <w:rPr>
              <w:rFonts w:ascii="Calibri" w:eastAsia="Calibri" w:hAnsi="Calibri" w:cs="Calibri"/>
              <w:color w:val="000000"/>
              <w:sz w:val="22"/>
              <w:szCs w:val="22"/>
            </w:rPr>
            <w:tab/>
          </w:r>
          <w:r>
            <w:rPr>
              <w:rFonts w:ascii="Arial" w:eastAsia="Arial" w:hAnsi="Arial" w:cs="Arial"/>
              <w:color w:val="000000"/>
              <w:sz w:val="20"/>
              <w:szCs w:val="20"/>
            </w:rPr>
            <w:t>CANCELLATION OF RFP</w:t>
          </w:r>
          <w:r>
            <w:rPr>
              <w:color w:val="000000"/>
              <w:sz w:val="20"/>
              <w:szCs w:val="20"/>
            </w:rPr>
            <w:tab/>
          </w:r>
          <w:r>
            <w:fldChar w:fldCharType="begin"/>
          </w:r>
          <w:r>
            <w:instrText xml:space="preserve"> PAGEREF _heading=h.z2dw9cpunnob \h </w:instrText>
          </w:r>
          <w:r>
            <w:fldChar w:fldCharType="separate"/>
          </w:r>
          <w:r>
            <w:rPr>
              <w:color w:val="000000"/>
              <w:sz w:val="20"/>
              <w:szCs w:val="20"/>
            </w:rPr>
            <w:t>- 6 -</w:t>
          </w:r>
          <w:hyperlink w:anchor="_heading=h.z2dw9cpunnob" w:history="1"/>
        </w:p>
        <w:p w14:paraId="0000002D"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1.11</w:t>
          </w:r>
          <w:r>
            <w:rPr>
              <w:rFonts w:ascii="Calibri" w:eastAsia="Calibri" w:hAnsi="Calibri" w:cs="Calibri"/>
              <w:color w:val="000000"/>
              <w:sz w:val="22"/>
              <w:szCs w:val="22"/>
            </w:rPr>
            <w:tab/>
          </w:r>
          <w:r>
            <w:rPr>
              <w:rFonts w:ascii="Arial" w:eastAsia="Arial" w:hAnsi="Arial" w:cs="Arial"/>
              <w:color w:val="000000"/>
              <w:sz w:val="20"/>
              <w:szCs w:val="20"/>
            </w:rPr>
            <w:t>GRIEVANCES</w:t>
          </w:r>
          <w:r>
            <w:rPr>
              <w:color w:val="000000"/>
              <w:sz w:val="20"/>
              <w:szCs w:val="20"/>
            </w:rPr>
            <w:tab/>
          </w:r>
          <w:r>
            <w:fldChar w:fldCharType="begin"/>
          </w:r>
          <w:r>
            <w:instrText xml:space="preserve"> PAGEREF _heading=h.fgh2apdcvk02 \h </w:instrText>
          </w:r>
          <w:r>
            <w:fldChar w:fldCharType="separate"/>
          </w:r>
          <w:r>
            <w:rPr>
              <w:color w:val="000000"/>
              <w:sz w:val="20"/>
              <w:szCs w:val="20"/>
            </w:rPr>
            <w:t>- 6 -</w:t>
          </w:r>
          <w:hyperlink w:anchor="_heading=h.fgh2apdcvk02" w:history="1"/>
        </w:p>
        <w:p w14:paraId="0000002E" w14:textId="77777777" w:rsidR="00AE10C5" w:rsidRDefault="00D923DB">
          <w:pPr>
            <w:pBdr>
              <w:top w:val="nil"/>
              <w:left w:val="nil"/>
              <w:bottom w:val="nil"/>
              <w:right w:val="nil"/>
              <w:between w:val="nil"/>
            </w:pBdr>
            <w:tabs>
              <w:tab w:val="right" w:leader="dot" w:pos="9350"/>
            </w:tabs>
            <w:spacing w:before="240" w:after="240"/>
            <w:rPr>
              <w:rFonts w:ascii="Calibri" w:eastAsia="Calibri" w:hAnsi="Calibri" w:cs="Calibri"/>
              <w:color w:val="000000"/>
              <w:sz w:val="22"/>
              <w:szCs w:val="22"/>
            </w:rPr>
          </w:pPr>
          <w:r>
            <w:fldChar w:fldCharType="end"/>
          </w:r>
          <w:r>
            <w:rPr>
              <w:rFonts w:ascii="Arial" w:eastAsia="Arial" w:hAnsi="Arial" w:cs="Arial"/>
              <w:color w:val="000000"/>
              <w:sz w:val="20"/>
              <w:szCs w:val="20"/>
            </w:rPr>
            <w:t>SECTION 2 SCOPE OF SERVICES</w:t>
          </w:r>
          <w:r>
            <w:rPr>
              <w:color w:val="000000"/>
              <w:sz w:val="20"/>
              <w:szCs w:val="20"/>
            </w:rPr>
            <w:tab/>
          </w:r>
          <w:r>
            <w:fldChar w:fldCharType="begin"/>
          </w:r>
          <w:r>
            <w:instrText xml:space="preserve"> PAGEREF _heading=h.tgon98fpq920 \h </w:instrText>
          </w:r>
          <w:r>
            <w:fldChar w:fldCharType="separate"/>
          </w:r>
          <w:r>
            <w:rPr>
              <w:color w:val="000000"/>
              <w:sz w:val="20"/>
              <w:szCs w:val="20"/>
            </w:rPr>
            <w:t>- 7 -</w:t>
          </w:r>
          <w:hyperlink w:anchor="_heading=h.tgon98fpq920" w:history="1"/>
        </w:p>
        <w:p w14:paraId="0000002F" w14:textId="77777777" w:rsidR="00AE10C5" w:rsidRDefault="00D923DB">
          <w:pPr>
            <w:pBdr>
              <w:top w:val="nil"/>
              <w:left w:val="nil"/>
              <w:bottom w:val="nil"/>
              <w:right w:val="nil"/>
              <w:between w:val="nil"/>
            </w:pBdr>
            <w:tabs>
              <w:tab w:val="left" w:pos="960"/>
              <w:tab w:val="right" w:leader="dot" w:pos="9350"/>
            </w:tabs>
            <w:ind w:left="240"/>
            <w:rPr>
              <w:rFonts w:ascii="Calibri" w:eastAsia="Calibri" w:hAnsi="Calibri" w:cs="Calibri"/>
              <w:color w:val="000000"/>
              <w:sz w:val="22"/>
              <w:szCs w:val="22"/>
            </w:rPr>
          </w:pPr>
          <w:r>
            <w:fldChar w:fldCharType="end"/>
          </w:r>
          <w:r>
            <w:rPr>
              <w:rFonts w:ascii="Arial" w:eastAsia="Arial" w:hAnsi="Arial" w:cs="Arial"/>
              <w:color w:val="000000"/>
              <w:sz w:val="20"/>
              <w:szCs w:val="20"/>
            </w:rPr>
            <w:t>2.0</w:t>
          </w:r>
          <w:r>
            <w:rPr>
              <w:rFonts w:ascii="Calibri" w:eastAsia="Calibri" w:hAnsi="Calibri" w:cs="Calibri"/>
              <w:color w:val="000000"/>
              <w:sz w:val="22"/>
              <w:szCs w:val="22"/>
            </w:rPr>
            <w:tab/>
          </w:r>
          <w:r>
            <w:rPr>
              <w:rFonts w:ascii="Arial" w:eastAsia="Arial" w:hAnsi="Arial" w:cs="Arial"/>
              <w:color w:val="000000"/>
              <w:sz w:val="20"/>
              <w:szCs w:val="20"/>
            </w:rPr>
            <w:t>SCOPE OF SERVICES</w:t>
          </w:r>
          <w:r>
            <w:rPr>
              <w:color w:val="000000"/>
              <w:sz w:val="20"/>
              <w:szCs w:val="20"/>
            </w:rPr>
            <w:tab/>
          </w:r>
          <w:r>
            <w:fldChar w:fldCharType="begin"/>
          </w:r>
          <w:r>
            <w:instrText xml:space="preserve"> PAGEREF _heading=h.pyhwfub73lb9 \h </w:instrText>
          </w:r>
          <w:r>
            <w:fldChar w:fldCharType="separate"/>
          </w:r>
          <w:r>
            <w:rPr>
              <w:color w:val="000000"/>
              <w:sz w:val="20"/>
              <w:szCs w:val="20"/>
            </w:rPr>
            <w:t>- 7 -</w:t>
          </w:r>
          <w:hyperlink w:anchor="_heading=h.pyhwfub73lb9" w:history="1"/>
        </w:p>
        <w:p w14:paraId="00000030" w14:textId="77777777" w:rsidR="00AE10C5" w:rsidRDefault="00D923DB">
          <w:pPr>
            <w:pBdr>
              <w:top w:val="nil"/>
              <w:left w:val="nil"/>
              <w:bottom w:val="nil"/>
              <w:right w:val="nil"/>
              <w:between w:val="nil"/>
            </w:pBdr>
            <w:tabs>
              <w:tab w:val="right" w:leader="dot" w:pos="9350"/>
            </w:tabs>
            <w:spacing w:before="240" w:after="240"/>
            <w:rPr>
              <w:rFonts w:ascii="Calibri" w:eastAsia="Calibri" w:hAnsi="Calibri" w:cs="Calibri"/>
              <w:color w:val="000000"/>
              <w:sz w:val="22"/>
              <w:szCs w:val="22"/>
            </w:rPr>
          </w:pPr>
          <w:r>
            <w:fldChar w:fldCharType="end"/>
          </w:r>
          <w:r>
            <w:rPr>
              <w:rFonts w:ascii="Arial" w:eastAsia="Arial" w:hAnsi="Arial" w:cs="Arial"/>
              <w:color w:val="000000"/>
              <w:sz w:val="20"/>
              <w:szCs w:val="20"/>
            </w:rPr>
            <w:t>SECTION 3 PROPOSALS</w:t>
          </w:r>
          <w:r>
            <w:rPr>
              <w:color w:val="000000"/>
              <w:sz w:val="20"/>
              <w:szCs w:val="20"/>
            </w:rPr>
            <w:tab/>
          </w:r>
          <w:r>
            <w:fldChar w:fldCharType="begin"/>
          </w:r>
          <w:r>
            <w:instrText xml:space="preserve"> PAGEREF _heading=h.kacayav2hm7p \h </w:instrText>
          </w:r>
          <w:r>
            <w:fldChar w:fldCharType="separate"/>
          </w:r>
          <w:r>
            <w:rPr>
              <w:color w:val="000000"/>
              <w:sz w:val="20"/>
              <w:szCs w:val="20"/>
            </w:rPr>
            <w:t>- 8 -</w:t>
          </w:r>
          <w:hyperlink w:anchor="_heading=h.kacayav2hm7p" w:history="1"/>
        </w:p>
        <w:p w14:paraId="00000031" w14:textId="77777777" w:rsidR="00AE10C5" w:rsidRDefault="00D923DB">
          <w:pPr>
            <w:pBdr>
              <w:top w:val="nil"/>
              <w:left w:val="nil"/>
              <w:bottom w:val="nil"/>
              <w:right w:val="nil"/>
              <w:between w:val="nil"/>
            </w:pBdr>
            <w:tabs>
              <w:tab w:val="left" w:pos="960"/>
              <w:tab w:val="right" w:leader="dot" w:pos="9350"/>
            </w:tabs>
            <w:ind w:left="240"/>
            <w:rPr>
              <w:rFonts w:ascii="Calibri" w:eastAsia="Calibri" w:hAnsi="Calibri" w:cs="Calibri"/>
              <w:color w:val="000000"/>
              <w:sz w:val="22"/>
              <w:szCs w:val="22"/>
            </w:rPr>
          </w:pPr>
          <w:r>
            <w:fldChar w:fldCharType="end"/>
          </w:r>
          <w:r>
            <w:rPr>
              <w:rFonts w:ascii="Arial" w:eastAsia="Arial" w:hAnsi="Arial" w:cs="Arial"/>
              <w:color w:val="000000"/>
              <w:sz w:val="20"/>
              <w:szCs w:val="20"/>
            </w:rPr>
            <w:t>3.0</w:t>
          </w:r>
          <w:r>
            <w:rPr>
              <w:rFonts w:ascii="Calibri" w:eastAsia="Calibri" w:hAnsi="Calibri" w:cs="Calibri"/>
              <w:color w:val="000000"/>
              <w:sz w:val="22"/>
              <w:szCs w:val="22"/>
            </w:rPr>
            <w:tab/>
          </w:r>
          <w:r>
            <w:rPr>
              <w:rFonts w:ascii="Arial" w:eastAsia="Arial" w:hAnsi="Arial" w:cs="Arial"/>
              <w:color w:val="000000"/>
              <w:sz w:val="20"/>
              <w:szCs w:val="20"/>
              <w:u w:val="single"/>
            </w:rPr>
            <w:t>INTRODUCTION</w:t>
          </w:r>
          <w:r>
            <w:rPr>
              <w:color w:val="000000"/>
              <w:sz w:val="20"/>
              <w:szCs w:val="20"/>
            </w:rPr>
            <w:tab/>
          </w:r>
          <w:r>
            <w:fldChar w:fldCharType="begin"/>
          </w:r>
          <w:r>
            <w:instrText xml:space="preserve"> PAGEREF _heading=h.kodfenmweqw0 \h </w:instrText>
          </w:r>
          <w:r>
            <w:fldChar w:fldCharType="separate"/>
          </w:r>
          <w:r>
            <w:rPr>
              <w:color w:val="000000"/>
              <w:sz w:val="20"/>
              <w:szCs w:val="20"/>
            </w:rPr>
            <w:t>- 8 -</w:t>
          </w:r>
          <w:hyperlink w:anchor="_heading=h.kodfenmweqw0" w:history="1"/>
        </w:p>
        <w:p w14:paraId="00000032"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3.1</w:t>
          </w:r>
          <w:r>
            <w:rPr>
              <w:rFonts w:ascii="Calibri" w:eastAsia="Calibri" w:hAnsi="Calibri" w:cs="Calibri"/>
              <w:color w:val="000000"/>
              <w:sz w:val="22"/>
              <w:szCs w:val="22"/>
            </w:rPr>
            <w:tab/>
          </w:r>
          <w:r>
            <w:rPr>
              <w:rFonts w:ascii="Arial" w:eastAsia="Arial" w:hAnsi="Arial" w:cs="Arial"/>
              <w:color w:val="000000"/>
              <w:sz w:val="20"/>
              <w:szCs w:val="20"/>
            </w:rPr>
            <w:t>PROPOSAL PREPARATION</w:t>
          </w:r>
          <w:r>
            <w:rPr>
              <w:color w:val="000000"/>
              <w:sz w:val="20"/>
              <w:szCs w:val="20"/>
            </w:rPr>
            <w:tab/>
          </w:r>
          <w:r>
            <w:fldChar w:fldCharType="begin"/>
          </w:r>
          <w:r>
            <w:instrText xml:space="preserve"> PAGEREF _heading=h.9vpbf9t28uii \h </w:instrText>
          </w:r>
          <w:r>
            <w:fldChar w:fldCharType="separate"/>
          </w:r>
          <w:r>
            <w:rPr>
              <w:color w:val="000000"/>
              <w:sz w:val="20"/>
              <w:szCs w:val="20"/>
            </w:rPr>
            <w:t>- 8 -</w:t>
          </w:r>
          <w:hyperlink w:anchor="_heading=h.9vpbf9t28uii" w:history="1"/>
        </w:p>
        <w:p w14:paraId="00000033"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3.2</w:t>
          </w:r>
          <w:r>
            <w:rPr>
              <w:rFonts w:ascii="Calibri" w:eastAsia="Calibri" w:hAnsi="Calibri" w:cs="Calibri"/>
              <w:color w:val="000000"/>
              <w:sz w:val="22"/>
              <w:szCs w:val="22"/>
            </w:rPr>
            <w:tab/>
          </w:r>
          <w:r>
            <w:rPr>
              <w:rFonts w:ascii="Arial" w:eastAsia="Arial" w:hAnsi="Arial" w:cs="Arial"/>
              <w:color w:val="000000"/>
              <w:sz w:val="20"/>
              <w:szCs w:val="20"/>
            </w:rPr>
            <w:t>COSTS FOR PROPOSAL PREPARATION</w:t>
          </w:r>
          <w:r>
            <w:rPr>
              <w:color w:val="000000"/>
              <w:sz w:val="20"/>
              <w:szCs w:val="20"/>
            </w:rPr>
            <w:tab/>
          </w:r>
          <w:r>
            <w:fldChar w:fldCharType="begin"/>
          </w:r>
          <w:r>
            <w:instrText xml:space="preserve"> PAGEREF _heading=h.o03l47ml6ude \h </w:instrText>
          </w:r>
          <w:r>
            <w:fldChar w:fldCharType="separate"/>
          </w:r>
          <w:r>
            <w:rPr>
              <w:color w:val="000000"/>
              <w:sz w:val="20"/>
              <w:szCs w:val="20"/>
            </w:rPr>
            <w:t>- 8 -</w:t>
          </w:r>
          <w:hyperlink w:anchor="_heading=h.o03l47ml6ude" w:history="1"/>
        </w:p>
        <w:p w14:paraId="00000034"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3.3</w:t>
          </w:r>
          <w:r>
            <w:rPr>
              <w:rFonts w:ascii="Calibri" w:eastAsia="Calibri" w:hAnsi="Calibri" w:cs="Calibri"/>
              <w:color w:val="000000"/>
              <w:sz w:val="22"/>
              <w:szCs w:val="22"/>
            </w:rPr>
            <w:tab/>
          </w:r>
          <w:r>
            <w:rPr>
              <w:rFonts w:ascii="Arial" w:eastAsia="Arial" w:hAnsi="Arial" w:cs="Arial"/>
              <w:color w:val="000000"/>
              <w:sz w:val="20"/>
              <w:szCs w:val="20"/>
            </w:rPr>
            <w:t>DISQUALIFICATION OF PROPOSALS</w:t>
          </w:r>
          <w:r>
            <w:rPr>
              <w:color w:val="000000"/>
              <w:sz w:val="20"/>
              <w:szCs w:val="20"/>
            </w:rPr>
            <w:tab/>
          </w:r>
          <w:r>
            <w:fldChar w:fldCharType="begin"/>
          </w:r>
          <w:r>
            <w:instrText xml:space="preserve"> PAGEREF _heading=h.z7b3uihpaxi2 \h </w:instrText>
          </w:r>
          <w:r>
            <w:fldChar w:fldCharType="separate"/>
          </w:r>
          <w:r>
            <w:rPr>
              <w:color w:val="000000"/>
              <w:sz w:val="20"/>
              <w:szCs w:val="20"/>
            </w:rPr>
            <w:t>- 9 -</w:t>
          </w:r>
          <w:hyperlink w:anchor="_heading=h.z7b3uihpaxi2" w:history="1"/>
        </w:p>
        <w:p w14:paraId="00000035"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3.4</w:t>
          </w:r>
          <w:r>
            <w:rPr>
              <w:rFonts w:ascii="Calibri" w:eastAsia="Calibri" w:hAnsi="Calibri" w:cs="Calibri"/>
              <w:color w:val="000000"/>
              <w:sz w:val="22"/>
              <w:szCs w:val="22"/>
            </w:rPr>
            <w:tab/>
          </w:r>
          <w:r>
            <w:rPr>
              <w:rFonts w:ascii="Arial" w:eastAsia="Arial" w:hAnsi="Arial" w:cs="Arial"/>
              <w:color w:val="000000"/>
              <w:sz w:val="20"/>
              <w:szCs w:val="20"/>
            </w:rPr>
            <w:t>SUBMISSION OF PROPOSALS</w:t>
          </w:r>
          <w:r>
            <w:rPr>
              <w:color w:val="000000"/>
              <w:sz w:val="20"/>
              <w:szCs w:val="20"/>
            </w:rPr>
            <w:tab/>
          </w:r>
          <w:r>
            <w:fldChar w:fldCharType="begin"/>
          </w:r>
          <w:r>
            <w:instrText xml:space="preserve"> PAGEREF _heading=h.f81efps99cty \h </w:instrText>
          </w:r>
          <w:r>
            <w:fldChar w:fldCharType="separate"/>
          </w:r>
          <w:r>
            <w:rPr>
              <w:color w:val="000000"/>
              <w:sz w:val="20"/>
              <w:szCs w:val="20"/>
            </w:rPr>
            <w:t>- 9 -</w:t>
          </w:r>
          <w:hyperlink w:anchor="_heading=h.f81efps99cty" w:history="1"/>
        </w:p>
        <w:p w14:paraId="00000036"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3.5</w:t>
          </w:r>
          <w:r>
            <w:rPr>
              <w:rFonts w:ascii="Calibri" w:eastAsia="Calibri" w:hAnsi="Calibri" w:cs="Calibri"/>
              <w:color w:val="000000"/>
              <w:sz w:val="22"/>
              <w:szCs w:val="22"/>
            </w:rPr>
            <w:tab/>
          </w:r>
          <w:r>
            <w:rPr>
              <w:rFonts w:ascii="Arial" w:eastAsia="Arial" w:hAnsi="Arial" w:cs="Arial"/>
              <w:color w:val="000000"/>
              <w:sz w:val="20"/>
              <w:szCs w:val="20"/>
            </w:rPr>
            <w:t>PROPOSAL TRANSMITTAL COVER LETTER</w:t>
          </w:r>
          <w:r>
            <w:rPr>
              <w:color w:val="000000"/>
              <w:sz w:val="20"/>
              <w:szCs w:val="20"/>
            </w:rPr>
            <w:tab/>
          </w:r>
          <w:r>
            <w:fldChar w:fldCharType="begin"/>
          </w:r>
          <w:r>
            <w:instrText xml:space="preserve"> PAGEREF _heading=h.qozns2w3u2i \h </w:instrText>
          </w:r>
          <w:r>
            <w:fldChar w:fldCharType="separate"/>
          </w:r>
          <w:r>
            <w:rPr>
              <w:color w:val="000000"/>
              <w:sz w:val="20"/>
              <w:szCs w:val="20"/>
            </w:rPr>
            <w:t>- 9 -</w:t>
          </w:r>
          <w:hyperlink w:anchor="_heading=h.qozns2w3u2i" w:history="1"/>
        </w:p>
        <w:p w14:paraId="00000037"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3.6</w:t>
          </w:r>
          <w:r>
            <w:rPr>
              <w:rFonts w:ascii="Calibri" w:eastAsia="Calibri" w:hAnsi="Calibri" w:cs="Calibri"/>
              <w:color w:val="000000"/>
              <w:sz w:val="22"/>
              <w:szCs w:val="22"/>
            </w:rPr>
            <w:tab/>
          </w:r>
          <w:r>
            <w:rPr>
              <w:rFonts w:ascii="Arial" w:eastAsia="Arial" w:hAnsi="Arial" w:cs="Arial"/>
              <w:color w:val="000000"/>
              <w:sz w:val="20"/>
              <w:szCs w:val="20"/>
            </w:rPr>
            <w:t>PUBLIC INSPECTION</w:t>
          </w:r>
          <w:r>
            <w:rPr>
              <w:color w:val="000000"/>
              <w:sz w:val="20"/>
              <w:szCs w:val="20"/>
            </w:rPr>
            <w:tab/>
          </w:r>
          <w:r>
            <w:fldChar w:fldCharType="begin"/>
          </w:r>
          <w:r>
            <w:instrText xml:space="preserve"> PAGEREF _heading=h.4xh2j230a9il \h </w:instrText>
          </w:r>
          <w:r>
            <w:fldChar w:fldCharType="separate"/>
          </w:r>
          <w:r>
            <w:rPr>
              <w:color w:val="000000"/>
              <w:sz w:val="20"/>
              <w:szCs w:val="20"/>
            </w:rPr>
            <w:t>- 9 -</w:t>
          </w:r>
          <w:hyperlink w:anchor="_heading=h.4xh2j230a9il" w:history="1"/>
        </w:p>
        <w:p w14:paraId="00000038"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3.7</w:t>
          </w:r>
          <w:r>
            <w:rPr>
              <w:rFonts w:ascii="Calibri" w:eastAsia="Calibri" w:hAnsi="Calibri" w:cs="Calibri"/>
              <w:color w:val="000000"/>
              <w:sz w:val="22"/>
              <w:szCs w:val="22"/>
            </w:rPr>
            <w:tab/>
          </w:r>
          <w:r>
            <w:rPr>
              <w:rFonts w:ascii="Arial" w:eastAsia="Arial" w:hAnsi="Arial" w:cs="Arial"/>
              <w:color w:val="000000"/>
              <w:sz w:val="20"/>
              <w:szCs w:val="20"/>
            </w:rPr>
            <w:t>TECHNICAL SECTION</w:t>
          </w:r>
          <w:r>
            <w:rPr>
              <w:color w:val="000000"/>
              <w:sz w:val="20"/>
              <w:szCs w:val="20"/>
            </w:rPr>
            <w:tab/>
          </w:r>
          <w:r>
            <w:fldChar w:fldCharType="begin"/>
          </w:r>
          <w:r>
            <w:instrText xml:space="preserve"> PAGEREF _heading=h.grk7v5q16tqp \h </w:instrText>
          </w:r>
          <w:r>
            <w:fldChar w:fldCharType="separate"/>
          </w:r>
          <w:r>
            <w:rPr>
              <w:color w:val="000000"/>
              <w:sz w:val="20"/>
              <w:szCs w:val="20"/>
            </w:rPr>
            <w:t>- 10 -</w:t>
          </w:r>
          <w:hyperlink w:anchor="_heading=h.grk7v5q16tqp" w:history="1"/>
        </w:p>
        <w:p w14:paraId="00000039" w14:textId="77777777" w:rsidR="00AE10C5" w:rsidRDefault="00D923DB">
          <w:pPr>
            <w:pBdr>
              <w:top w:val="nil"/>
              <w:left w:val="nil"/>
              <w:bottom w:val="nil"/>
              <w:right w:val="nil"/>
              <w:between w:val="nil"/>
            </w:pBdr>
            <w:tabs>
              <w:tab w:val="left" w:pos="1680"/>
              <w:tab w:val="right" w:leader="dot" w:pos="9350"/>
            </w:tabs>
            <w:ind w:left="960"/>
            <w:rPr>
              <w:rFonts w:ascii="Calibri" w:eastAsia="Calibri" w:hAnsi="Calibri" w:cs="Calibri"/>
              <w:color w:val="000000"/>
              <w:sz w:val="22"/>
              <w:szCs w:val="22"/>
            </w:rPr>
          </w:pPr>
          <w:r>
            <w:fldChar w:fldCharType="end"/>
          </w:r>
          <w:r>
            <w:rPr>
              <w:rFonts w:ascii="Arial" w:eastAsia="Arial" w:hAnsi="Arial" w:cs="Arial"/>
              <w:color w:val="000000"/>
              <w:sz w:val="20"/>
              <w:szCs w:val="20"/>
            </w:rPr>
            <w:t>3.7.1</w:t>
          </w:r>
          <w:r>
            <w:rPr>
              <w:rFonts w:ascii="Calibri" w:eastAsia="Calibri" w:hAnsi="Calibri" w:cs="Calibri"/>
              <w:color w:val="000000"/>
              <w:sz w:val="22"/>
              <w:szCs w:val="22"/>
            </w:rPr>
            <w:tab/>
          </w:r>
          <w:r>
            <w:rPr>
              <w:rFonts w:ascii="Arial" w:eastAsia="Arial" w:hAnsi="Arial" w:cs="Arial"/>
              <w:color w:val="000000"/>
              <w:sz w:val="20"/>
              <w:szCs w:val="20"/>
            </w:rPr>
            <w:t>Summary</w:t>
          </w:r>
          <w:r>
            <w:rPr>
              <w:color w:val="000000"/>
              <w:sz w:val="20"/>
              <w:szCs w:val="20"/>
            </w:rPr>
            <w:tab/>
          </w:r>
          <w:r>
            <w:fldChar w:fldCharType="begin"/>
          </w:r>
          <w:r>
            <w:instrText xml:space="preserve"> PAGEREF _heading=h.v24ejbgphf4q \h </w:instrText>
          </w:r>
          <w:r>
            <w:fldChar w:fldCharType="separate"/>
          </w:r>
          <w:r>
            <w:rPr>
              <w:color w:val="000000"/>
              <w:sz w:val="20"/>
              <w:szCs w:val="20"/>
            </w:rPr>
            <w:t>- 10 -</w:t>
          </w:r>
          <w:hyperlink w:anchor="_heading=h.v24ejbgphf4q" w:history="1"/>
        </w:p>
        <w:p w14:paraId="0000003A"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3.7.2</w:t>
          </w:r>
          <w:r>
            <w:rPr>
              <w:rFonts w:ascii="Calibri" w:eastAsia="Calibri" w:hAnsi="Calibri" w:cs="Calibri"/>
              <w:color w:val="000000"/>
              <w:sz w:val="22"/>
              <w:szCs w:val="22"/>
            </w:rPr>
            <w:tab/>
          </w:r>
          <w:r>
            <w:rPr>
              <w:rFonts w:ascii="Arial" w:eastAsia="Arial" w:hAnsi="Arial" w:cs="Arial"/>
              <w:color w:val="000000"/>
              <w:sz w:val="20"/>
              <w:szCs w:val="20"/>
            </w:rPr>
            <w:t>Mandatory requirements/questions</w:t>
          </w:r>
          <w:r>
            <w:rPr>
              <w:color w:val="000000"/>
              <w:sz w:val="20"/>
              <w:szCs w:val="20"/>
            </w:rPr>
            <w:tab/>
          </w:r>
          <w:r>
            <w:fldChar w:fldCharType="begin"/>
          </w:r>
          <w:r>
            <w:instrText xml:space="preserve"> PAGEREF _heading=h.wdtt5zk76gqe \h </w:instrText>
          </w:r>
          <w:r>
            <w:fldChar w:fldCharType="separate"/>
          </w:r>
          <w:r>
            <w:rPr>
              <w:color w:val="000000"/>
              <w:sz w:val="20"/>
              <w:szCs w:val="20"/>
            </w:rPr>
            <w:t>- 10 -</w:t>
          </w:r>
          <w:hyperlink w:anchor="_heading=h.wdtt5zk76gqe" w:history="1"/>
        </w:p>
        <w:p w14:paraId="0000003B"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3.7.7</w:t>
          </w:r>
          <w:r>
            <w:rPr>
              <w:rFonts w:ascii="Calibri" w:eastAsia="Calibri" w:hAnsi="Calibri" w:cs="Calibri"/>
              <w:color w:val="000000"/>
              <w:sz w:val="22"/>
              <w:szCs w:val="22"/>
            </w:rPr>
            <w:tab/>
          </w:r>
          <w:r>
            <w:rPr>
              <w:rFonts w:ascii="Arial" w:eastAsia="Arial" w:hAnsi="Arial" w:cs="Arial"/>
              <w:color w:val="000000"/>
              <w:sz w:val="20"/>
              <w:szCs w:val="20"/>
            </w:rPr>
            <w:t>Project Timeline</w:t>
          </w:r>
          <w:r>
            <w:rPr>
              <w:color w:val="000000"/>
              <w:sz w:val="20"/>
              <w:szCs w:val="20"/>
            </w:rPr>
            <w:tab/>
          </w:r>
          <w:r>
            <w:fldChar w:fldCharType="begin"/>
          </w:r>
          <w:r>
            <w:instrText xml:space="preserve"> PAGEREF _heading=h.myrdh6op0e41 \h </w:instrText>
          </w:r>
          <w:r>
            <w:fldChar w:fldCharType="separate"/>
          </w:r>
          <w:r>
            <w:rPr>
              <w:color w:val="000000"/>
              <w:sz w:val="20"/>
              <w:szCs w:val="20"/>
            </w:rPr>
            <w:t>- 10 -</w:t>
          </w:r>
          <w:hyperlink w:anchor="_heading=h.myrdh6op0e41" w:history="1"/>
        </w:p>
        <w:p w14:paraId="0000003C"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3.7.8</w:t>
          </w:r>
          <w:r>
            <w:rPr>
              <w:rFonts w:ascii="Calibri" w:eastAsia="Calibri" w:hAnsi="Calibri" w:cs="Calibri"/>
              <w:color w:val="000000"/>
              <w:sz w:val="22"/>
              <w:szCs w:val="22"/>
            </w:rPr>
            <w:tab/>
          </w:r>
          <w:r>
            <w:rPr>
              <w:rFonts w:ascii="Arial" w:eastAsia="Arial" w:hAnsi="Arial" w:cs="Arial"/>
              <w:color w:val="000000"/>
              <w:sz w:val="20"/>
              <w:szCs w:val="20"/>
            </w:rPr>
            <w:t>Project Location</w:t>
          </w:r>
          <w:r>
            <w:rPr>
              <w:color w:val="000000"/>
              <w:sz w:val="20"/>
              <w:szCs w:val="20"/>
            </w:rPr>
            <w:tab/>
          </w:r>
          <w:r>
            <w:fldChar w:fldCharType="begin"/>
          </w:r>
          <w:r>
            <w:instrText xml:space="preserve"> PAGEREF _heading=h.id7bgtz0jsv3 \h </w:instrText>
          </w:r>
          <w:r>
            <w:fldChar w:fldCharType="separate"/>
          </w:r>
          <w:r>
            <w:rPr>
              <w:color w:val="000000"/>
              <w:sz w:val="20"/>
              <w:szCs w:val="20"/>
            </w:rPr>
            <w:t>- 10 -</w:t>
          </w:r>
          <w:hyperlink w:anchor="_heading=h.id7bgtz0jsv3" w:history="1"/>
        </w:p>
        <w:p w14:paraId="0000003D"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3.7.9</w:t>
          </w:r>
          <w:r>
            <w:rPr>
              <w:rFonts w:ascii="Calibri" w:eastAsia="Calibri" w:hAnsi="Calibri" w:cs="Calibri"/>
              <w:color w:val="000000"/>
              <w:sz w:val="22"/>
              <w:szCs w:val="22"/>
            </w:rPr>
            <w:tab/>
          </w:r>
          <w:r>
            <w:rPr>
              <w:rFonts w:ascii="Arial" w:eastAsia="Arial" w:hAnsi="Arial" w:cs="Arial"/>
              <w:color w:val="000000"/>
              <w:sz w:val="20"/>
              <w:szCs w:val="20"/>
            </w:rPr>
            <w:t>Training</w:t>
          </w:r>
          <w:r>
            <w:rPr>
              <w:color w:val="000000"/>
              <w:sz w:val="20"/>
              <w:szCs w:val="20"/>
            </w:rPr>
            <w:tab/>
          </w:r>
          <w:r>
            <w:fldChar w:fldCharType="begin"/>
          </w:r>
          <w:r>
            <w:instrText xml:space="preserve"> PAGEREF _heading=h.ghtn1e3ry0ke \h </w:instrText>
          </w:r>
          <w:r>
            <w:fldChar w:fldCharType="separate"/>
          </w:r>
          <w:r>
            <w:rPr>
              <w:color w:val="000000"/>
              <w:sz w:val="20"/>
              <w:szCs w:val="20"/>
            </w:rPr>
            <w:t>- 12 -</w:t>
          </w:r>
          <w:hyperlink w:anchor="_heading=h.ghtn1e3ry0ke" w:history="1"/>
        </w:p>
        <w:p w14:paraId="0000003E" w14:textId="77777777" w:rsidR="00AE10C5" w:rsidRDefault="00D923DB">
          <w:pPr>
            <w:pBdr>
              <w:top w:val="nil"/>
              <w:left w:val="nil"/>
              <w:bottom w:val="nil"/>
              <w:right w:val="nil"/>
              <w:between w:val="nil"/>
            </w:pBdr>
            <w:tabs>
              <w:tab w:val="left" w:pos="168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3.7.10</w:t>
          </w:r>
          <w:r>
            <w:rPr>
              <w:rFonts w:ascii="Calibri" w:eastAsia="Calibri" w:hAnsi="Calibri" w:cs="Calibri"/>
              <w:color w:val="000000"/>
              <w:sz w:val="22"/>
              <w:szCs w:val="22"/>
            </w:rPr>
            <w:tab/>
          </w:r>
          <w:r>
            <w:rPr>
              <w:rFonts w:ascii="Arial" w:eastAsia="Arial" w:hAnsi="Arial" w:cs="Arial"/>
              <w:color w:val="000000"/>
              <w:sz w:val="20"/>
              <w:szCs w:val="20"/>
            </w:rPr>
            <w:t>Quality Assurance</w:t>
          </w:r>
          <w:r>
            <w:rPr>
              <w:color w:val="000000"/>
              <w:sz w:val="20"/>
              <w:szCs w:val="20"/>
            </w:rPr>
            <w:tab/>
          </w:r>
          <w:r>
            <w:fldChar w:fldCharType="begin"/>
          </w:r>
          <w:r>
            <w:instrText xml:space="preserve"> PAGEREF _heading=h.gvilkm6pbbxy \h </w:instrText>
          </w:r>
          <w:r>
            <w:fldChar w:fldCharType="separate"/>
          </w:r>
          <w:r>
            <w:rPr>
              <w:color w:val="000000"/>
              <w:sz w:val="20"/>
              <w:szCs w:val="20"/>
            </w:rPr>
            <w:t>- 12 -</w:t>
          </w:r>
          <w:hyperlink w:anchor="_heading=h.gvilkm6pbbxy" w:history="1"/>
        </w:p>
        <w:p w14:paraId="0000003F" w14:textId="77777777" w:rsidR="00AE10C5" w:rsidRDefault="00D923DB">
          <w:pPr>
            <w:pBdr>
              <w:top w:val="nil"/>
              <w:left w:val="nil"/>
              <w:bottom w:val="nil"/>
              <w:right w:val="nil"/>
              <w:between w:val="nil"/>
            </w:pBdr>
            <w:tabs>
              <w:tab w:val="left" w:pos="168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3.7.11</w:t>
          </w:r>
          <w:r>
            <w:rPr>
              <w:rFonts w:ascii="Calibri" w:eastAsia="Calibri" w:hAnsi="Calibri" w:cs="Calibri"/>
              <w:color w:val="000000"/>
              <w:sz w:val="22"/>
              <w:szCs w:val="22"/>
            </w:rPr>
            <w:tab/>
          </w:r>
          <w:r>
            <w:rPr>
              <w:rFonts w:ascii="Arial" w:eastAsia="Arial" w:hAnsi="Arial" w:cs="Arial"/>
              <w:color w:val="000000"/>
              <w:sz w:val="20"/>
              <w:szCs w:val="20"/>
            </w:rPr>
            <w:t>Warranty</w:t>
          </w:r>
          <w:r>
            <w:rPr>
              <w:color w:val="000000"/>
              <w:sz w:val="20"/>
              <w:szCs w:val="20"/>
            </w:rPr>
            <w:tab/>
          </w:r>
          <w:r>
            <w:fldChar w:fldCharType="begin"/>
          </w:r>
          <w:r>
            <w:instrText xml:space="preserve"> PAGEREF _heading=h.1rob0pcgla18 \h </w:instrText>
          </w:r>
          <w:r>
            <w:fldChar w:fldCharType="separate"/>
          </w:r>
          <w:r>
            <w:rPr>
              <w:color w:val="000000"/>
              <w:sz w:val="20"/>
              <w:szCs w:val="20"/>
            </w:rPr>
            <w:t>- 12 -</w:t>
          </w:r>
          <w:hyperlink w:anchor="_heading=h.1rob0pcgla18" w:history="1"/>
        </w:p>
        <w:p w14:paraId="00000040"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3.8</w:t>
          </w:r>
          <w:r>
            <w:rPr>
              <w:rFonts w:ascii="Calibri" w:eastAsia="Calibri" w:hAnsi="Calibri" w:cs="Calibri"/>
              <w:color w:val="000000"/>
              <w:sz w:val="22"/>
              <w:szCs w:val="22"/>
            </w:rPr>
            <w:tab/>
          </w:r>
          <w:r>
            <w:rPr>
              <w:rFonts w:ascii="Arial" w:eastAsia="Arial" w:hAnsi="Arial" w:cs="Arial"/>
              <w:color w:val="000000"/>
              <w:sz w:val="20"/>
              <w:szCs w:val="20"/>
            </w:rPr>
            <w:t>PRICE PROPOSAL</w:t>
          </w:r>
          <w:r>
            <w:rPr>
              <w:color w:val="000000"/>
              <w:sz w:val="20"/>
              <w:szCs w:val="20"/>
            </w:rPr>
            <w:tab/>
          </w:r>
          <w:r>
            <w:fldChar w:fldCharType="begin"/>
          </w:r>
          <w:r>
            <w:instrText xml:space="preserve"> PAGEREF _heading=h.7obllal9k7w \h </w:instrText>
          </w:r>
          <w:r>
            <w:fldChar w:fldCharType="separate"/>
          </w:r>
          <w:r>
            <w:rPr>
              <w:color w:val="000000"/>
              <w:sz w:val="20"/>
              <w:szCs w:val="20"/>
            </w:rPr>
            <w:t>- 12 -</w:t>
          </w:r>
          <w:hyperlink w:anchor="_heading=h.7obllal9k7w" w:history="1"/>
        </w:p>
        <w:p w14:paraId="00000041"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3.8.1</w:t>
          </w:r>
          <w:r>
            <w:rPr>
              <w:rFonts w:ascii="Calibri" w:eastAsia="Calibri" w:hAnsi="Calibri" w:cs="Calibri"/>
              <w:color w:val="000000"/>
              <w:sz w:val="22"/>
              <w:szCs w:val="22"/>
            </w:rPr>
            <w:tab/>
          </w:r>
          <w:r>
            <w:rPr>
              <w:rFonts w:ascii="Arial" w:eastAsia="Arial" w:hAnsi="Arial" w:cs="Arial"/>
              <w:color w:val="000000"/>
              <w:sz w:val="20"/>
              <w:szCs w:val="20"/>
            </w:rPr>
            <w:t>Offer</w:t>
          </w:r>
          <w:r>
            <w:rPr>
              <w:color w:val="000000"/>
              <w:sz w:val="20"/>
              <w:szCs w:val="20"/>
            </w:rPr>
            <w:tab/>
          </w:r>
          <w:r>
            <w:fldChar w:fldCharType="begin"/>
          </w:r>
          <w:r>
            <w:instrText xml:space="preserve"> PAGEREF _heading=h.dbgi1wb5zzjb \h </w:instrText>
          </w:r>
          <w:r>
            <w:fldChar w:fldCharType="separate"/>
          </w:r>
          <w:r>
            <w:rPr>
              <w:color w:val="000000"/>
              <w:sz w:val="20"/>
              <w:szCs w:val="20"/>
            </w:rPr>
            <w:t>- 12 -</w:t>
          </w:r>
          <w:hyperlink w:anchor="_heading=h.dbgi1wb5zzjb" w:history="1"/>
        </w:p>
        <w:p w14:paraId="00000042"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3.8.2</w:t>
          </w:r>
          <w:r>
            <w:rPr>
              <w:rFonts w:ascii="Calibri" w:eastAsia="Calibri" w:hAnsi="Calibri" w:cs="Calibri"/>
              <w:color w:val="000000"/>
              <w:sz w:val="22"/>
              <w:szCs w:val="22"/>
            </w:rPr>
            <w:tab/>
          </w:r>
          <w:r>
            <w:rPr>
              <w:rFonts w:ascii="Arial" w:eastAsia="Arial" w:hAnsi="Arial" w:cs="Arial"/>
              <w:color w:val="000000"/>
              <w:sz w:val="20"/>
              <w:szCs w:val="20"/>
            </w:rPr>
            <w:t>Requirements</w:t>
          </w:r>
          <w:r>
            <w:rPr>
              <w:color w:val="000000"/>
              <w:sz w:val="20"/>
              <w:szCs w:val="20"/>
            </w:rPr>
            <w:tab/>
          </w:r>
          <w:r>
            <w:fldChar w:fldCharType="begin"/>
          </w:r>
          <w:r>
            <w:instrText xml:space="preserve"> PAGEREF _heading=h.qc32cdf1b328 \h </w:instrText>
          </w:r>
          <w:r>
            <w:fldChar w:fldCharType="separate"/>
          </w:r>
          <w:r>
            <w:rPr>
              <w:color w:val="000000"/>
              <w:sz w:val="20"/>
              <w:szCs w:val="20"/>
            </w:rPr>
            <w:t>- 13 -</w:t>
          </w:r>
          <w:hyperlink w:anchor="_heading=h.qc32cdf1b328" w:history="1"/>
        </w:p>
        <w:p w14:paraId="00000043"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3.8.3</w:t>
          </w:r>
          <w:r>
            <w:rPr>
              <w:rFonts w:ascii="Calibri" w:eastAsia="Calibri" w:hAnsi="Calibri" w:cs="Calibri"/>
              <w:color w:val="000000"/>
              <w:sz w:val="22"/>
              <w:szCs w:val="22"/>
            </w:rPr>
            <w:tab/>
          </w:r>
          <w:r>
            <w:rPr>
              <w:rFonts w:ascii="Arial" w:eastAsia="Arial" w:hAnsi="Arial" w:cs="Arial"/>
              <w:color w:val="000000"/>
              <w:sz w:val="20"/>
              <w:szCs w:val="20"/>
            </w:rPr>
            <w:t>Compliance Documents</w:t>
          </w:r>
          <w:r>
            <w:rPr>
              <w:color w:val="000000"/>
              <w:sz w:val="20"/>
              <w:szCs w:val="20"/>
            </w:rPr>
            <w:tab/>
          </w:r>
          <w:r>
            <w:fldChar w:fldCharType="begin"/>
          </w:r>
          <w:r>
            <w:instrText xml:space="preserve"> PAGEREF _heading=h.ob6i35phsng4 \h </w:instrText>
          </w:r>
          <w:r>
            <w:fldChar w:fldCharType="separate"/>
          </w:r>
          <w:r>
            <w:rPr>
              <w:color w:val="000000"/>
              <w:sz w:val="20"/>
              <w:szCs w:val="20"/>
            </w:rPr>
            <w:t>- 13 -</w:t>
          </w:r>
          <w:hyperlink w:anchor="_heading=h.ob6i35phsng4" w:history="1"/>
        </w:p>
        <w:p w14:paraId="00000044"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fldChar w:fldCharType="end"/>
          </w:r>
          <w:r>
            <w:rPr>
              <w:rFonts w:ascii="Arial" w:eastAsia="Arial" w:hAnsi="Arial" w:cs="Arial"/>
              <w:color w:val="000000"/>
              <w:sz w:val="20"/>
              <w:szCs w:val="20"/>
            </w:rPr>
            <w:t>3.9</w:t>
          </w:r>
          <w:r>
            <w:rPr>
              <w:rFonts w:ascii="Calibri" w:eastAsia="Calibri" w:hAnsi="Calibri" w:cs="Calibri"/>
              <w:color w:val="000000"/>
              <w:sz w:val="22"/>
              <w:szCs w:val="22"/>
            </w:rPr>
            <w:tab/>
          </w:r>
          <w:r>
            <w:rPr>
              <w:rFonts w:ascii="Arial" w:eastAsia="Arial" w:hAnsi="Arial" w:cs="Arial"/>
              <w:color w:val="000000"/>
              <w:sz w:val="20"/>
              <w:szCs w:val="20"/>
            </w:rPr>
            <w:t>PROPOSAL SUBMISSION CHECKLIST</w:t>
          </w:r>
          <w:r>
            <w:rPr>
              <w:color w:val="000000"/>
              <w:sz w:val="20"/>
              <w:szCs w:val="20"/>
            </w:rPr>
            <w:tab/>
          </w:r>
          <w:r>
            <w:fldChar w:fldCharType="begin"/>
          </w:r>
          <w:r>
            <w:instrText xml:space="preserve"> PAGEREF _heading=h.xqlowwqdtth6 \h </w:instrText>
          </w:r>
          <w:r>
            <w:fldChar w:fldCharType="separate"/>
          </w:r>
          <w:r>
            <w:rPr>
              <w:color w:val="000000"/>
              <w:sz w:val="20"/>
              <w:szCs w:val="20"/>
            </w:rPr>
            <w:t>- 13 -</w:t>
          </w:r>
          <w:hyperlink w:anchor="_heading=h.xqlowwqdtth6" w:history="1"/>
        </w:p>
        <w:p w14:paraId="00000045" w14:textId="77777777" w:rsidR="00AE10C5" w:rsidRDefault="00D923DB">
          <w:pPr>
            <w:pBdr>
              <w:top w:val="nil"/>
              <w:left w:val="nil"/>
              <w:bottom w:val="nil"/>
              <w:right w:val="nil"/>
              <w:between w:val="nil"/>
            </w:pBdr>
            <w:tabs>
              <w:tab w:val="right" w:leader="dot" w:pos="9350"/>
            </w:tabs>
            <w:spacing w:before="240" w:after="240"/>
            <w:rPr>
              <w:rFonts w:ascii="Calibri" w:eastAsia="Calibri" w:hAnsi="Calibri" w:cs="Calibri"/>
              <w:color w:val="000000"/>
              <w:sz w:val="22"/>
              <w:szCs w:val="22"/>
            </w:rPr>
          </w:pPr>
          <w:r>
            <w:fldChar w:fldCharType="end"/>
          </w:r>
          <w:r>
            <w:rPr>
              <w:rFonts w:ascii="Arial" w:eastAsia="Arial" w:hAnsi="Arial" w:cs="Arial"/>
              <w:color w:val="000000"/>
              <w:sz w:val="20"/>
              <w:szCs w:val="20"/>
            </w:rPr>
            <w:t>SECTION 4 EVALUATIONS</w:t>
          </w:r>
          <w:r>
            <w:rPr>
              <w:color w:val="000000"/>
              <w:sz w:val="20"/>
              <w:szCs w:val="20"/>
            </w:rPr>
            <w:tab/>
          </w:r>
          <w:r>
            <w:fldChar w:fldCharType="begin"/>
          </w:r>
          <w:r>
            <w:instrText xml:space="preserve"> PAGEREF _heading=h.dwttuv21kf8t \h </w:instrText>
          </w:r>
          <w:r>
            <w:fldChar w:fldCharType="separate"/>
          </w:r>
          <w:r>
            <w:rPr>
              <w:color w:val="000000"/>
              <w:sz w:val="20"/>
              <w:szCs w:val="20"/>
            </w:rPr>
            <w:t>- 14 -</w:t>
          </w:r>
          <w:hyperlink w:anchor="_heading=h.dwttuv21kf8t" w:history="1"/>
        </w:p>
        <w:p w14:paraId="00000046" w14:textId="77777777" w:rsidR="00AE10C5" w:rsidRPr="00D923DB" w:rsidRDefault="00D923DB">
          <w:pPr>
            <w:pBdr>
              <w:top w:val="nil"/>
              <w:left w:val="nil"/>
              <w:bottom w:val="nil"/>
              <w:right w:val="nil"/>
              <w:between w:val="nil"/>
            </w:pBdr>
            <w:tabs>
              <w:tab w:val="left" w:pos="960"/>
              <w:tab w:val="right" w:leader="dot" w:pos="9350"/>
            </w:tabs>
            <w:ind w:left="240"/>
            <w:rPr>
              <w:rFonts w:ascii="Calibri" w:eastAsia="Calibri" w:hAnsi="Calibri" w:cs="Calibri"/>
              <w:color w:val="000000"/>
              <w:sz w:val="22"/>
              <w:szCs w:val="22"/>
            </w:rPr>
          </w:pPr>
          <w:r>
            <w:fldChar w:fldCharType="end"/>
          </w:r>
          <w:r>
            <w:rPr>
              <w:rFonts w:ascii="Arial" w:eastAsia="Arial" w:hAnsi="Arial" w:cs="Arial"/>
              <w:color w:val="000000"/>
              <w:sz w:val="20"/>
              <w:szCs w:val="20"/>
            </w:rPr>
            <w:t>4.0</w:t>
          </w:r>
          <w:r>
            <w:rPr>
              <w:rFonts w:ascii="Calibri" w:eastAsia="Calibri" w:hAnsi="Calibri" w:cs="Calibri"/>
              <w:color w:val="000000"/>
              <w:sz w:val="22"/>
              <w:szCs w:val="22"/>
            </w:rPr>
            <w:tab/>
          </w:r>
          <w:r w:rsidRPr="00D923DB">
            <w:rPr>
              <w:rFonts w:ascii="Arial" w:eastAsia="Arial" w:hAnsi="Arial" w:cs="Arial"/>
              <w:color w:val="000000"/>
              <w:sz w:val="20"/>
              <w:szCs w:val="20"/>
            </w:rPr>
            <w:t>INTRODUCTION</w:t>
          </w:r>
          <w:r w:rsidRPr="00D923DB">
            <w:rPr>
              <w:color w:val="000000"/>
              <w:sz w:val="20"/>
              <w:szCs w:val="20"/>
            </w:rPr>
            <w:tab/>
          </w:r>
          <w:r w:rsidRPr="00D923DB">
            <w:fldChar w:fldCharType="begin"/>
          </w:r>
          <w:r w:rsidRPr="00D923DB">
            <w:instrText xml:space="preserve"> PAGEREF _heading=h.vc5p08z03nxf \h </w:instrText>
          </w:r>
          <w:r w:rsidRPr="00D923DB">
            <w:fldChar w:fldCharType="separate"/>
          </w:r>
          <w:r w:rsidRPr="00D923DB">
            <w:rPr>
              <w:color w:val="000000"/>
              <w:sz w:val="20"/>
              <w:szCs w:val="20"/>
            </w:rPr>
            <w:t>- 14 -</w:t>
          </w:r>
          <w:hyperlink w:anchor="_heading=h.vc5p08z03nxf" w:history="1"/>
        </w:p>
        <w:p w14:paraId="00000047" w14:textId="77777777" w:rsidR="00AE10C5" w:rsidRPr="00D923DB"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4.1</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PROPOSAL EVALUATION COMMITTEE</w:t>
          </w:r>
          <w:r w:rsidRPr="00D923DB">
            <w:rPr>
              <w:color w:val="000000"/>
              <w:sz w:val="20"/>
              <w:szCs w:val="20"/>
            </w:rPr>
            <w:tab/>
          </w:r>
          <w:r w:rsidRPr="00D923DB">
            <w:fldChar w:fldCharType="begin"/>
          </w:r>
          <w:r w:rsidRPr="00D923DB">
            <w:instrText xml:space="preserve"> PAGEREF _heading=h.rrj3bz7m6zqi \h </w:instrText>
          </w:r>
          <w:r w:rsidRPr="00D923DB">
            <w:fldChar w:fldCharType="separate"/>
          </w:r>
          <w:r w:rsidRPr="00D923DB">
            <w:rPr>
              <w:color w:val="000000"/>
              <w:sz w:val="20"/>
              <w:szCs w:val="20"/>
            </w:rPr>
            <w:t>- 14 -</w:t>
          </w:r>
          <w:hyperlink w:anchor="_heading=h.rrj3bz7m6zqi" w:history="1"/>
        </w:p>
        <w:p w14:paraId="00000048"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4.2</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EVALUATION PHASES</w:t>
          </w:r>
          <w:r>
            <w:rPr>
              <w:color w:val="000000"/>
              <w:sz w:val="20"/>
              <w:szCs w:val="20"/>
            </w:rPr>
            <w:tab/>
          </w:r>
          <w:r>
            <w:fldChar w:fldCharType="begin"/>
          </w:r>
          <w:r>
            <w:instrText xml:space="preserve"> PAGEREF _heading=h.yh34t8krkfwz \h </w:instrText>
          </w:r>
          <w:r>
            <w:fldChar w:fldCharType="separate"/>
          </w:r>
          <w:r>
            <w:rPr>
              <w:color w:val="000000"/>
              <w:sz w:val="20"/>
              <w:szCs w:val="20"/>
            </w:rPr>
            <w:t>- 14 -</w:t>
          </w:r>
          <w:hyperlink w:anchor="_heading=h.yh34t8krkfwz" w:history="1"/>
        </w:p>
        <w:p w14:paraId="00000049"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4.2.1</w:t>
          </w:r>
          <w:r>
            <w:rPr>
              <w:rFonts w:ascii="Calibri" w:eastAsia="Calibri" w:hAnsi="Calibri" w:cs="Calibri"/>
              <w:color w:val="000000"/>
              <w:sz w:val="22"/>
              <w:szCs w:val="22"/>
            </w:rPr>
            <w:tab/>
          </w:r>
          <w:r>
            <w:rPr>
              <w:rFonts w:ascii="Arial" w:eastAsia="Arial" w:hAnsi="Arial" w:cs="Arial"/>
              <w:color w:val="000000"/>
              <w:sz w:val="20"/>
              <w:szCs w:val="20"/>
            </w:rPr>
            <w:t>Phase 1 Evaluation of mandatory requirements</w:t>
          </w:r>
          <w:r>
            <w:rPr>
              <w:color w:val="000000"/>
              <w:sz w:val="20"/>
              <w:szCs w:val="20"/>
            </w:rPr>
            <w:tab/>
          </w:r>
          <w:r>
            <w:fldChar w:fldCharType="begin"/>
          </w:r>
          <w:r>
            <w:instrText xml:space="preserve"> PAGEREF _heading=h.ug3sjikugp8s \h </w:instrText>
          </w:r>
          <w:r>
            <w:fldChar w:fldCharType="separate"/>
          </w:r>
          <w:r>
            <w:rPr>
              <w:color w:val="000000"/>
              <w:sz w:val="20"/>
              <w:szCs w:val="20"/>
            </w:rPr>
            <w:t>- 14 -</w:t>
          </w:r>
          <w:hyperlink w:anchor="_heading=h.ug3sjikugp8s" w:history="1"/>
        </w:p>
        <w:p w14:paraId="0000004A"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4.2.2</w:t>
          </w:r>
          <w:r>
            <w:rPr>
              <w:rFonts w:ascii="Calibri" w:eastAsia="Calibri" w:hAnsi="Calibri" w:cs="Calibri"/>
              <w:color w:val="000000"/>
              <w:sz w:val="22"/>
              <w:szCs w:val="22"/>
            </w:rPr>
            <w:tab/>
          </w:r>
          <w:r>
            <w:rPr>
              <w:rFonts w:ascii="Arial" w:eastAsia="Arial" w:hAnsi="Arial" w:cs="Arial"/>
              <w:color w:val="000000"/>
              <w:sz w:val="20"/>
              <w:szCs w:val="20"/>
            </w:rPr>
            <w:t>Phase 2 Proposal evaluation</w:t>
          </w:r>
          <w:r>
            <w:rPr>
              <w:color w:val="000000"/>
              <w:sz w:val="20"/>
              <w:szCs w:val="20"/>
            </w:rPr>
            <w:tab/>
          </w:r>
          <w:r>
            <w:fldChar w:fldCharType="begin"/>
          </w:r>
          <w:r>
            <w:instrText xml:space="preserve"> PAGEREF _heading=h.hmdwc5cpipo \h </w:instrText>
          </w:r>
          <w:r>
            <w:fldChar w:fldCharType="separate"/>
          </w:r>
          <w:r>
            <w:rPr>
              <w:color w:val="000000"/>
              <w:sz w:val="20"/>
              <w:szCs w:val="20"/>
            </w:rPr>
            <w:t>- 14 -</w:t>
          </w:r>
          <w:hyperlink w:anchor="_heading=h.hmdwc5cpipo" w:history="1"/>
        </w:p>
        <w:p w14:paraId="0000004B"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4.2.3</w:t>
          </w:r>
          <w:r>
            <w:rPr>
              <w:rFonts w:ascii="Calibri" w:eastAsia="Calibri" w:hAnsi="Calibri" w:cs="Calibri"/>
              <w:color w:val="000000"/>
              <w:sz w:val="22"/>
              <w:szCs w:val="22"/>
            </w:rPr>
            <w:tab/>
          </w:r>
          <w:r>
            <w:rPr>
              <w:rFonts w:ascii="Arial" w:eastAsia="Arial" w:hAnsi="Arial" w:cs="Arial"/>
              <w:color w:val="000000"/>
              <w:sz w:val="20"/>
              <w:szCs w:val="20"/>
            </w:rPr>
            <w:t>Phase 3 Price proposal evaluation</w:t>
          </w:r>
          <w:r>
            <w:rPr>
              <w:color w:val="000000"/>
              <w:sz w:val="20"/>
              <w:szCs w:val="20"/>
            </w:rPr>
            <w:tab/>
          </w:r>
          <w:r>
            <w:fldChar w:fldCharType="begin"/>
          </w:r>
          <w:r>
            <w:instrText xml:space="preserve"> PAGEREF _heading=h.ionymoh6r2jr \h </w:instrText>
          </w:r>
          <w:r>
            <w:fldChar w:fldCharType="separate"/>
          </w:r>
          <w:r>
            <w:rPr>
              <w:color w:val="000000"/>
              <w:sz w:val="20"/>
              <w:szCs w:val="20"/>
            </w:rPr>
            <w:t>- 15 -</w:t>
          </w:r>
          <w:hyperlink w:anchor="_heading=h.ionymoh6r2jr" w:history="1"/>
        </w:p>
        <w:p w14:paraId="0000004C"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4.2.4</w:t>
          </w:r>
          <w:r>
            <w:rPr>
              <w:rFonts w:ascii="Calibri" w:eastAsia="Calibri" w:hAnsi="Calibri" w:cs="Calibri"/>
              <w:color w:val="000000"/>
              <w:sz w:val="22"/>
              <w:szCs w:val="22"/>
            </w:rPr>
            <w:tab/>
          </w:r>
          <w:r>
            <w:rPr>
              <w:rFonts w:ascii="Arial" w:eastAsia="Arial" w:hAnsi="Arial" w:cs="Arial"/>
              <w:color w:val="000000"/>
              <w:sz w:val="20"/>
              <w:szCs w:val="20"/>
            </w:rPr>
            <w:t>Phase 4 Determination of short-listed OFFERORS</w:t>
          </w:r>
          <w:r>
            <w:rPr>
              <w:color w:val="000000"/>
              <w:sz w:val="20"/>
              <w:szCs w:val="20"/>
            </w:rPr>
            <w:tab/>
          </w:r>
          <w:r>
            <w:fldChar w:fldCharType="begin"/>
          </w:r>
          <w:r>
            <w:instrText xml:space="preserve"> PAGEREF _heading=h.4kkl4z696fbh \h </w:instrText>
          </w:r>
          <w:r>
            <w:fldChar w:fldCharType="separate"/>
          </w:r>
          <w:r>
            <w:rPr>
              <w:color w:val="000000"/>
              <w:sz w:val="20"/>
              <w:szCs w:val="20"/>
            </w:rPr>
            <w:t>- 15 -</w:t>
          </w:r>
          <w:hyperlink w:anchor="_heading=h.4kkl4z696fbh" w:history="1"/>
        </w:p>
        <w:p w14:paraId="0000004D"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4.2.5</w:t>
          </w:r>
          <w:r>
            <w:rPr>
              <w:rFonts w:ascii="Calibri" w:eastAsia="Calibri" w:hAnsi="Calibri" w:cs="Calibri"/>
              <w:color w:val="000000"/>
              <w:sz w:val="22"/>
              <w:szCs w:val="22"/>
            </w:rPr>
            <w:tab/>
          </w:r>
          <w:r>
            <w:rPr>
              <w:rFonts w:ascii="Arial" w:eastAsia="Arial" w:hAnsi="Arial" w:cs="Arial"/>
              <w:color w:val="000000"/>
              <w:sz w:val="20"/>
              <w:szCs w:val="20"/>
            </w:rPr>
            <w:t>Phase 5 Proposal discussions with short-listed OFFERORS (optional)</w:t>
          </w:r>
          <w:r>
            <w:rPr>
              <w:color w:val="000000"/>
              <w:sz w:val="20"/>
              <w:szCs w:val="20"/>
            </w:rPr>
            <w:tab/>
          </w:r>
          <w:r>
            <w:fldChar w:fldCharType="begin"/>
          </w:r>
          <w:r>
            <w:instrText xml:space="preserve"> PAGEREF _heading=h.t653jex12cxn \h </w:instrText>
          </w:r>
          <w:r>
            <w:fldChar w:fldCharType="separate"/>
          </w:r>
          <w:r>
            <w:rPr>
              <w:color w:val="000000"/>
              <w:sz w:val="20"/>
              <w:szCs w:val="20"/>
            </w:rPr>
            <w:t>- 15 -</w:t>
          </w:r>
          <w:hyperlink w:anchor="_heading=h.t653jex12cxn" w:history="1"/>
        </w:p>
        <w:p w14:paraId="0000004E"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4.2.6</w:t>
          </w:r>
          <w:r>
            <w:rPr>
              <w:rFonts w:ascii="Calibri" w:eastAsia="Calibri" w:hAnsi="Calibri" w:cs="Calibri"/>
              <w:color w:val="000000"/>
              <w:sz w:val="22"/>
              <w:szCs w:val="22"/>
            </w:rPr>
            <w:tab/>
          </w:r>
          <w:r>
            <w:rPr>
              <w:rFonts w:ascii="Arial" w:eastAsia="Arial" w:hAnsi="Arial" w:cs="Arial"/>
              <w:color w:val="000000"/>
              <w:sz w:val="20"/>
              <w:szCs w:val="20"/>
            </w:rPr>
            <w:t>Phase 6 Best and final offers (optional)</w:t>
          </w:r>
          <w:r>
            <w:rPr>
              <w:color w:val="000000"/>
              <w:sz w:val="20"/>
              <w:szCs w:val="20"/>
            </w:rPr>
            <w:tab/>
          </w:r>
          <w:r>
            <w:fldChar w:fldCharType="begin"/>
          </w:r>
          <w:r>
            <w:instrText xml:space="preserve"> PAGEREF _heading=h.i6ohap962su7 \h </w:instrText>
          </w:r>
          <w:r>
            <w:fldChar w:fldCharType="separate"/>
          </w:r>
          <w:r>
            <w:rPr>
              <w:color w:val="000000"/>
              <w:sz w:val="20"/>
              <w:szCs w:val="20"/>
            </w:rPr>
            <w:t>- 15 -</w:t>
          </w:r>
          <w:hyperlink w:anchor="_heading=h.i6ohap962su7" w:history="1"/>
        </w:p>
        <w:p w14:paraId="0000004F" w14:textId="77777777" w:rsidR="00AE10C5"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fldChar w:fldCharType="end"/>
          </w:r>
          <w:r>
            <w:rPr>
              <w:rFonts w:ascii="Arial" w:eastAsia="Arial" w:hAnsi="Arial" w:cs="Arial"/>
              <w:color w:val="000000"/>
              <w:sz w:val="20"/>
              <w:szCs w:val="20"/>
            </w:rPr>
            <w:t>4.2.7</w:t>
          </w:r>
          <w:r>
            <w:rPr>
              <w:rFonts w:ascii="Calibri" w:eastAsia="Calibri" w:hAnsi="Calibri" w:cs="Calibri"/>
              <w:color w:val="000000"/>
              <w:sz w:val="22"/>
              <w:szCs w:val="22"/>
            </w:rPr>
            <w:tab/>
          </w:r>
          <w:r>
            <w:rPr>
              <w:rFonts w:ascii="Arial" w:eastAsia="Arial" w:hAnsi="Arial" w:cs="Arial"/>
              <w:color w:val="000000"/>
              <w:sz w:val="20"/>
              <w:szCs w:val="20"/>
            </w:rPr>
            <w:t>Phase 7 Recommendation for contract award</w:t>
          </w:r>
          <w:r>
            <w:rPr>
              <w:color w:val="000000"/>
              <w:sz w:val="20"/>
              <w:szCs w:val="20"/>
            </w:rPr>
            <w:tab/>
          </w:r>
          <w:r>
            <w:fldChar w:fldCharType="begin"/>
          </w:r>
          <w:r>
            <w:instrText xml:space="preserve"> PAGEREF _heading=h.owzld64c66sj \h </w:instrText>
          </w:r>
          <w:r>
            <w:fldChar w:fldCharType="separate"/>
          </w:r>
          <w:r>
            <w:rPr>
              <w:color w:val="000000"/>
              <w:sz w:val="20"/>
              <w:szCs w:val="20"/>
            </w:rPr>
            <w:t>- 15 -</w:t>
          </w:r>
          <w:hyperlink w:anchor="_heading=h.owzld64c66sj" w:history="1"/>
        </w:p>
        <w:p w14:paraId="00000050" w14:textId="77777777" w:rsidR="00AE10C5" w:rsidRPr="00D923DB"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lastRenderedPageBreak/>
            <w:fldChar w:fldCharType="end"/>
          </w:r>
          <w:r>
            <w:rPr>
              <w:rFonts w:ascii="Arial" w:eastAsia="Arial" w:hAnsi="Arial" w:cs="Arial"/>
              <w:color w:val="000000"/>
              <w:sz w:val="20"/>
              <w:szCs w:val="20"/>
            </w:rPr>
            <w:t>4.3</w:t>
          </w:r>
          <w:r>
            <w:rPr>
              <w:rFonts w:ascii="Calibri" w:eastAsia="Calibri" w:hAnsi="Calibri" w:cs="Calibri"/>
              <w:color w:val="000000"/>
              <w:sz w:val="22"/>
              <w:szCs w:val="22"/>
            </w:rPr>
            <w:tab/>
          </w:r>
          <w:r w:rsidRPr="00D923DB">
            <w:rPr>
              <w:rFonts w:ascii="Arial" w:eastAsia="Arial" w:hAnsi="Arial" w:cs="Arial"/>
              <w:color w:val="000000"/>
              <w:sz w:val="20"/>
              <w:szCs w:val="20"/>
            </w:rPr>
            <w:t>EVALUATION CATEGORIES AND VALUE WEIGHT PERCENTAGES</w:t>
          </w:r>
          <w:r w:rsidRPr="00D923DB">
            <w:rPr>
              <w:color w:val="000000"/>
              <w:sz w:val="20"/>
              <w:szCs w:val="20"/>
            </w:rPr>
            <w:tab/>
          </w:r>
          <w:r w:rsidRPr="00D923DB">
            <w:fldChar w:fldCharType="begin"/>
          </w:r>
          <w:r w:rsidRPr="00D923DB">
            <w:instrText xml:space="preserve"> PAGEREF _heading=h.28ggr54lyhh7 \h </w:instrText>
          </w:r>
          <w:r w:rsidRPr="00D923DB">
            <w:fldChar w:fldCharType="separate"/>
          </w:r>
          <w:r w:rsidRPr="00D923DB">
            <w:rPr>
              <w:color w:val="000000"/>
              <w:sz w:val="20"/>
              <w:szCs w:val="20"/>
            </w:rPr>
            <w:t>- 16 -</w:t>
          </w:r>
          <w:hyperlink w:anchor="_heading=h.28ggr54lyhh7" w:history="1"/>
        </w:p>
        <w:p w14:paraId="00000051" w14:textId="77777777" w:rsidR="00AE10C5" w:rsidRPr="00D923DB"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4.4</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EVALUATION SCORING SYSTEM</w:t>
          </w:r>
          <w:r w:rsidRPr="00D923DB">
            <w:rPr>
              <w:color w:val="000000"/>
              <w:sz w:val="20"/>
              <w:szCs w:val="20"/>
            </w:rPr>
            <w:tab/>
          </w:r>
          <w:r w:rsidRPr="00D923DB">
            <w:fldChar w:fldCharType="begin"/>
          </w:r>
          <w:r w:rsidRPr="00D923DB">
            <w:instrText xml:space="preserve"> PAGEREF _heading=h.cqfomde42ef8 \h </w:instrText>
          </w:r>
          <w:r w:rsidRPr="00D923DB">
            <w:fldChar w:fldCharType="separate"/>
          </w:r>
          <w:r w:rsidRPr="00D923DB">
            <w:rPr>
              <w:color w:val="000000"/>
              <w:sz w:val="20"/>
              <w:szCs w:val="20"/>
            </w:rPr>
            <w:t>- 16 -</w:t>
          </w:r>
          <w:hyperlink w:anchor="_heading=h.cqfomde42ef8" w:history="1"/>
        </w:p>
        <w:p w14:paraId="00000052" w14:textId="77777777" w:rsidR="00AE10C5" w:rsidRPr="00D923DB" w:rsidRDefault="00D923DB">
          <w:pPr>
            <w:pBdr>
              <w:top w:val="nil"/>
              <w:left w:val="nil"/>
              <w:bottom w:val="nil"/>
              <w:right w:val="nil"/>
              <w:between w:val="nil"/>
            </w:pBdr>
            <w:tabs>
              <w:tab w:val="right" w:leader="dot" w:pos="9350"/>
            </w:tabs>
            <w:spacing w:before="240" w:after="24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SECTION 5 AWARD OF CONTRACT</w:t>
          </w:r>
          <w:r w:rsidRPr="00D923DB">
            <w:rPr>
              <w:color w:val="000000"/>
              <w:sz w:val="20"/>
              <w:szCs w:val="20"/>
            </w:rPr>
            <w:tab/>
          </w:r>
          <w:r w:rsidRPr="00D923DB">
            <w:fldChar w:fldCharType="begin"/>
          </w:r>
          <w:r w:rsidRPr="00D923DB">
            <w:instrText xml:space="preserve"> PAGEREF _heading=h.yflht0zeixlk \h </w:instrText>
          </w:r>
          <w:r w:rsidRPr="00D923DB">
            <w:fldChar w:fldCharType="separate"/>
          </w:r>
          <w:r w:rsidRPr="00D923DB">
            <w:rPr>
              <w:color w:val="000000"/>
              <w:sz w:val="20"/>
              <w:szCs w:val="20"/>
            </w:rPr>
            <w:t>- 17 -</w:t>
          </w:r>
          <w:hyperlink w:anchor="_heading=h.yflht0zeixlk" w:history="1"/>
        </w:p>
        <w:p w14:paraId="00000053" w14:textId="77777777" w:rsidR="00AE10C5" w:rsidRPr="00D923DB" w:rsidRDefault="00D923DB">
          <w:pPr>
            <w:pBdr>
              <w:top w:val="nil"/>
              <w:left w:val="nil"/>
              <w:bottom w:val="nil"/>
              <w:right w:val="nil"/>
              <w:between w:val="nil"/>
            </w:pBdr>
            <w:tabs>
              <w:tab w:val="left" w:pos="960"/>
              <w:tab w:val="right" w:leader="dot" w:pos="9350"/>
            </w:tabs>
            <w:ind w:left="24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5.0</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AWARD OF CONTRACT</w:t>
          </w:r>
          <w:r w:rsidRPr="00D923DB">
            <w:rPr>
              <w:color w:val="000000"/>
              <w:sz w:val="20"/>
              <w:szCs w:val="20"/>
            </w:rPr>
            <w:tab/>
          </w:r>
          <w:r w:rsidRPr="00D923DB">
            <w:fldChar w:fldCharType="begin"/>
          </w:r>
          <w:r w:rsidRPr="00D923DB">
            <w:instrText xml:space="preserve"> PAGEREF _heading=h.cxmgnis9ixvl \h </w:instrText>
          </w:r>
          <w:r w:rsidRPr="00D923DB">
            <w:fldChar w:fldCharType="separate"/>
          </w:r>
          <w:r w:rsidRPr="00D923DB">
            <w:rPr>
              <w:color w:val="000000"/>
              <w:sz w:val="20"/>
              <w:szCs w:val="20"/>
            </w:rPr>
            <w:t>- 17 -</w:t>
          </w:r>
          <w:hyperlink w:anchor="_heading=h.cxmgnis9ixvl" w:history="1"/>
        </w:p>
        <w:p w14:paraId="00000054" w14:textId="77777777" w:rsidR="00AE10C5" w:rsidRPr="00D923DB"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5.1</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CONTRACT AWARD NOTIFICATION</w:t>
          </w:r>
          <w:r w:rsidRPr="00D923DB">
            <w:rPr>
              <w:color w:val="000000"/>
              <w:sz w:val="20"/>
              <w:szCs w:val="20"/>
            </w:rPr>
            <w:tab/>
          </w:r>
          <w:r w:rsidRPr="00D923DB">
            <w:fldChar w:fldCharType="begin"/>
          </w:r>
          <w:r w:rsidRPr="00D923DB">
            <w:instrText xml:space="preserve"> PAGEREF _heading=h.ytfpr9xu61sc \h </w:instrText>
          </w:r>
          <w:r w:rsidRPr="00D923DB">
            <w:fldChar w:fldCharType="separate"/>
          </w:r>
          <w:r w:rsidRPr="00D923DB">
            <w:rPr>
              <w:color w:val="000000"/>
              <w:sz w:val="20"/>
              <w:szCs w:val="20"/>
            </w:rPr>
            <w:t>- 17 -</w:t>
          </w:r>
          <w:hyperlink w:anchor="_heading=h.ytfpr9xu61sc" w:history="1"/>
        </w:p>
        <w:p w14:paraId="00000055" w14:textId="77777777" w:rsidR="00AE10C5" w:rsidRPr="00D923DB"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5.2</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CONTRACT AWARD DEBRIEFING</w:t>
          </w:r>
          <w:r w:rsidRPr="00D923DB">
            <w:rPr>
              <w:color w:val="000000"/>
              <w:sz w:val="20"/>
              <w:szCs w:val="20"/>
            </w:rPr>
            <w:tab/>
          </w:r>
          <w:r w:rsidRPr="00D923DB">
            <w:fldChar w:fldCharType="begin"/>
          </w:r>
          <w:r w:rsidRPr="00D923DB">
            <w:instrText xml:space="preserve"> PAGEREF _heading=h.1nxqap65q9qr \h </w:instrText>
          </w:r>
          <w:r w:rsidRPr="00D923DB">
            <w:fldChar w:fldCharType="separate"/>
          </w:r>
          <w:r w:rsidRPr="00D923DB">
            <w:rPr>
              <w:color w:val="000000"/>
              <w:sz w:val="20"/>
              <w:szCs w:val="20"/>
            </w:rPr>
            <w:t>- 17 -</w:t>
          </w:r>
          <w:hyperlink w:anchor="_heading=h.1nxqap65q9qr" w:history="1"/>
        </w:p>
        <w:p w14:paraId="00000056" w14:textId="77777777" w:rsidR="00AE10C5" w:rsidRPr="00D923DB" w:rsidRDefault="00D923DB">
          <w:pPr>
            <w:pBdr>
              <w:top w:val="nil"/>
              <w:left w:val="nil"/>
              <w:bottom w:val="nil"/>
              <w:right w:val="nil"/>
              <w:between w:val="nil"/>
            </w:pBdr>
            <w:tabs>
              <w:tab w:val="left" w:pos="1440"/>
              <w:tab w:val="right" w:leader="dot" w:pos="9350"/>
            </w:tabs>
            <w:ind w:left="72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5.3</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CONTRACT DOCUMENT</w:t>
          </w:r>
          <w:r w:rsidRPr="00D923DB">
            <w:rPr>
              <w:color w:val="000000"/>
              <w:sz w:val="20"/>
              <w:szCs w:val="20"/>
            </w:rPr>
            <w:tab/>
          </w:r>
          <w:r w:rsidRPr="00D923DB">
            <w:fldChar w:fldCharType="begin"/>
          </w:r>
          <w:r w:rsidRPr="00D923DB">
            <w:instrText xml:space="preserve"> PAGEREF _heading=h.c02753x8pd22 \h </w:instrText>
          </w:r>
          <w:r w:rsidRPr="00D923DB">
            <w:fldChar w:fldCharType="separate"/>
          </w:r>
          <w:r w:rsidRPr="00D923DB">
            <w:rPr>
              <w:color w:val="000000"/>
              <w:sz w:val="20"/>
              <w:szCs w:val="20"/>
            </w:rPr>
            <w:t>- 17 -</w:t>
          </w:r>
          <w:hyperlink w:anchor="_heading=h.c02753x8pd22" w:history="1"/>
        </w:p>
        <w:p w14:paraId="00000057" w14:textId="77777777" w:rsidR="00AE10C5" w:rsidRPr="00D923DB"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5.4</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CONTRACT EXECUTION</w:t>
          </w:r>
          <w:r w:rsidRPr="00D923DB">
            <w:rPr>
              <w:color w:val="000000"/>
              <w:sz w:val="20"/>
              <w:szCs w:val="20"/>
            </w:rPr>
            <w:tab/>
          </w:r>
          <w:r w:rsidRPr="00D923DB">
            <w:fldChar w:fldCharType="begin"/>
          </w:r>
          <w:r w:rsidRPr="00D923DB">
            <w:instrText xml:space="preserve"> PAGEREF _heading=h.79lcen8fvt1e \h </w:instrText>
          </w:r>
          <w:r w:rsidRPr="00D923DB">
            <w:fldChar w:fldCharType="separate"/>
          </w:r>
          <w:r w:rsidRPr="00D923DB">
            <w:rPr>
              <w:color w:val="000000"/>
              <w:sz w:val="20"/>
              <w:szCs w:val="20"/>
            </w:rPr>
            <w:t>- 17 -</w:t>
          </w:r>
          <w:hyperlink w:anchor="_heading=h.79lcen8fvt1e" w:history="1"/>
        </w:p>
        <w:p w14:paraId="00000058" w14:textId="77777777" w:rsidR="00AE10C5" w:rsidRDefault="00D923DB">
          <w:pPr>
            <w:pBdr>
              <w:top w:val="nil"/>
              <w:left w:val="nil"/>
              <w:bottom w:val="nil"/>
              <w:right w:val="nil"/>
              <w:between w:val="nil"/>
            </w:pBdr>
            <w:tabs>
              <w:tab w:val="left" w:pos="1200"/>
              <w:tab w:val="right" w:leader="dot" w:pos="9350"/>
            </w:tabs>
            <w:ind w:left="480"/>
            <w:rPr>
              <w:rFonts w:ascii="Calibri" w:eastAsia="Calibri" w:hAnsi="Calibri" w:cs="Calibri"/>
              <w:color w:val="000000"/>
              <w:sz w:val="22"/>
              <w:szCs w:val="22"/>
            </w:rPr>
          </w:pPr>
          <w:r w:rsidRPr="00D923DB">
            <w:fldChar w:fldCharType="end"/>
          </w:r>
          <w:r w:rsidRPr="00D923DB">
            <w:rPr>
              <w:rFonts w:ascii="Arial" w:eastAsia="Arial" w:hAnsi="Arial" w:cs="Arial"/>
              <w:color w:val="000000"/>
              <w:sz w:val="20"/>
              <w:szCs w:val="20"/>
            </w:rPr>
            <w:t>5.5</w:t>
          </w:r>
          <w:r w:rsidRPr="00D923DB">
            <w:rPr>
              <w:rFonts w:ascii="Calibri" w:eastAsia="Calibri" w:hAnsi="Calibri" w:cs="Calibri"/>
              <w:color w:val="000000"/>
              <w:sz w:val="22"/>
              <w:szCs w:val="22"/>
            </w:rPr>
            <w:tab/>
          </w:r>
          <w:r w:rsidRPr="00D923DB">
            <w:rPr>
              <w:rFonts w:ascii="Arial" w:eastAsia="Arial" w:hAnsi="Arial" w:cs="Arial"/>
              <w:color w:val="000000"/>
              <w:sz w:val="20"/>
              <w:szCs w:val="20"/>
            </w:rPr>
            <w:t>CONTRACT COMMENCEMENT DATE</w:t>
          </w:r>
          <w:r>
            <w:rPr>
              <w:color w:val="000000"/>
              <w:sz w:val="20"/>
              <w:szCs w:val="20"/>
            </w:rPr>
            <w:tab/>
          </w:r>
          <w:r>
            <w:fldChar w:fldCharType="begin"/>
          </w:r>
          <w:r>
            <w:instrText xml:space="preserve"> PAGEREF _heading=h.4mmyeu1j5zb5 \h </w:instrText>
          </w:r>
          <w:r>
            <w:fldChar w:fldCharType="separate"/>
          </w:r>
          <w:r>
            <w:rPr>
              <w:color w:val="000000"/>
              <w:sz w:val="20"/>
              <w:szCs w:val="20"/>
            </w:rPr>
            <w:t>- 17 -</w:t>
          </w:r>
          <w:hyperlink w:anchor="_heading=h.4mmyeu1j5zb5" w:history="1"/>
        </w:p>
        <w:p w14:paraId="00000059" w14:textId="77777777" w:rsidR="00AE10C5" w:rsidRDefault="00D923DB">
          <w:pPr>
            <w:rPr>
              <w:rFonts w:ascii="Arial" w:eastAsia="Arial" w:hAnsi="Arial" w:cs="Arial"/>
              <w:sz w:val="20"/>
              <w:szCs w:val="20"/>
            </w:rPr>
          </w:pPr>
          <w:r>
            <w:fldChar w:fldCharType="end"/>
          </w:r>
          <w:r>
            <w:fldChar w:fldCharType="end"/>
          </w:r>
        </w:p>
      </w:sdtContent>
    </w:sdt>
    <w:p w14:paraId="0000005A" w14:textId="77777777" w:rsidR="00AE10C5" w:rsidRDefault="00D923DB">
      <w:pPr>
        <w:rPr>
          <w:rFonts w:ascii="Arial" w:eastAsia="Arial" w:hAnsi="Arial" w:cs="Arial"/>
          <w:sz w:val="22"/>
          <w:szCs w:val="22"/>
        </w:rPr>
      </w:pPr>
      <w:r>
        <w:br w:type="page"/>
      </w:r>
    </w:p>
    <w:p w14:paraId="0000005B" w14:textId="77777777" w:rsidR="00AE10C5" w:rsidRDefault="00D923DB">
      <w:pPr>
        <w:tabs>
          <w:tab w:val="left" w:pos="1170"/>
          <w:tab w:val="left" w:pos="1530"/>
        </w:tabs>
        <w:jc w:val="center"/>
        <w:rPr>
          <w:rFonts w:ascii="Arial" w:eastAsia="Arial" w:hAnsi="Arial" w:cs="Arial"/>
        </w:rPr>
      </w:pPr>
      <w:r>
        <w:rPr>
          <w:rFonts w:ascii="Arial" w:eastAsia="Arial" w:hAnsi="Arial" w:cs="Arial"/>
        </w:rPr>
        <w:lastRenderedPageBreak/>
        <w:t>List of Appendices</w:t>
      </w:r>
    </w:p>
    <w:p w14:paraId="0000005C" w14:textId="77777777" w:rsidR="00AE10C5" w:rsidRDefault="00AE10C5">
      <w:pPr>
        <w:rPr>
          <w:rFonts w:ascii="Arial" w:eastAsia="Arial" w:hAnsi="Arial" w:cs="Arial"/>
        </w:rPr>
      </w:pPr>
    </w:p>
    <w:p w14:paraId="0000005D" w14:textId="77777777" w:rsidR="00AE10C5" w:rsidRDefault="00AE10C5">
      <w:pPr>
        <w:rPr>
          <w:rFonts w:ascii="Arial" w:eastAsia="Arial" w:hAnsi="Arial" w:cs="Arial"/>
        </w:rPr>
      </w:pPr>
    </w:p>
    <w:p w14:paraId="0000005E" w14:textId="77777777" w:rsidR="00AE10C5" w:rsidRDefault="00AE10C5">
      <w:pPr>
        <w:rPr>
          <w:rFonts w:ascii="Arial" w:eastAsia="Arial" w:hAnsi="Arial" w:cs="Arial"/>
        </w:rPr>
      </w:pPr>
    </w:p>
    <w:sdt>
      <w:sdtPr>
        <w:id w:val="11589150"/>
        <w:docPartObj>
          <w:docPartGallery w:val="Table of Contents"/>
          <w:docPartUnique/>
        </w:docPartObj>
      </w:sdtPr>
      <w:sdtContent>
        <w:p w14:paraId="0000005F" w14:textId="77777777" w:rsidR="00AE10C5" w:rsidRDefault="00D923DB">
          <w:pPr>
            <w:pBdr>
              <w:top w:val="nil"/>
              <w:left w:val="nil"/>
              <w:bottom w:val="nil"/>
              <w:right w:val="nil"/>
              <w:between w:val="nil"/>
            </w:pBdr>
            <w:tabs>
              <w:tab w:val="right" w:pos="9350"/>
            </w:tabs>
            <w:spacing w:before="60" w:after="60"/>
            <w:rPr>
              <w:rFonts w:ascii="Calibri" w:eastAsia="Calibri" w:hAnsi="Calibri" w:cs="Calibri"/>
              <w:color w:val="000000"/>
              <w:sz w:val="22"/>
              <w:szCs w:val="22"/>
            </w:rPr>
          </w:pPr>
          <w:r>
            <w:fldChar w:fldCharType="begin"/>
          </w:r>
          <w:r>
            <w:instrText xml:space="preserve"> TOC \h \u \z \n \t "Heading 1,1,Heading 2,2,Heading 3,3,Heading 4,4,Heading 5,5,Heading 6,6,"</w:instrText>
          </w:r>
          <w:r>
            <w:fldChar w:fldCharType="separate"/>
          </w:r>
          <w:hyperlink w:anchor="_heading=h.mgxwtp2klhoo">
            <w:r>
              <w:rPr>
                <w:rFonts w:ascii="Arial" w:eastAsia="Arial" w:hAnsi="Arial" w:cs="Arial"/>
                <w:color w:val="000000"/>
                <w:sz w:val="20"/>
                <w:szCs w:val="20"/>
              </w:rPr>
              <w:t>APPENDIX A</w:t>
            </w:r>
          </w:hyperlink>
        </w:p>
        <w:p w14:paraId="00000060" w14:textId="77777777" w:rsidR="00AE10C5" w:rsidRDefault="00A80524">
          <w:pPr>
            <w:pBdr>
              <w:top w:val="nil"/>
              <w:left w:val="nil"/>
              <w:bottom w:val="nil"/>
              <w:right w:val="nil"/>
              <w:between w:val="nil"/>
            </w:pBdr>
            <w:tabs>
              <w:tab w:val="right" w:pos="9350"/>
            </w:tabs>
            <w:spacing w:before="60" w:after="60"/>
            <w:rPr>
              <w:rFonts w:ascii="Calibri" w:eastAsia="Calibri" w:hAnsi="Calibri" w:cs="Calibri"/>
              <w:color w:val="000000"/>
              <w:sz w:val="22"/>
              <w:szCs w:val="22"/>
            </w:rPr>
          </w:pPr>
          <w:hyperlink w:anchor="_heading=h.eiqvl51v4jiu">
            <w:r w:rsidR="00D923DB">
              <w:rPr>
                <w:rFonts w:ascii="Arial" w:eastAsia="Arial" w:hAnsi="Arial" w:cs="Arial"/>
                <w:color w:val="000000"/>
                <w:sz w:val="20"/>
                <w:szCs w:val="20"/>
              </w:rPr>
              <w:t>Sample Proposal Transmittal Cover Letter</w:t>
            </w:r>
          </w:hyperlink>
        </w:p>
        <w:p w14:paraId="00000062" w14:textId="77777777" w:rsidR="00AE10C5" w:rsidRDefault="00A80524">
          <w:pPr>
            <w:pBdr>
              <w:top w:val="nil"/>
              <w:left w:val="nil"/>
              <w:bottom w:val="nil"/>
              <w:right w:val="nil"/>
              <w:between w:val="nil"/>
            </w:pBdr>
            <w:tabs>
              <w:tab w:val="right" w:pos="9350"/>
            </w:tabs>
            <w:spacing w:before="60" w:after="60"/>
            <w:rPr>
              <w:rFonts w:ascii="Calibri" w:eastAsia="Calibri" w:hAnsi="Calibri" w:cs="Calibri"/>
              <w:color w:val="000000"/>
              <w:sz w:val="22"/>
              <w:szCs w:val="22"/>
            </w:rPr>
          </w:pPr>
          <w:hyperlink w:anchor="_heading=h.jxxd4evsrvoc">
            <w:r w:rsidR="00D923DB">
              <w:rPr>
                <w:rFonts w:ascii="Arial" w:eastAsia="Arial" w:hAnsi="Arial" w:cs="Arial"/>
                <w:color w:val="000000"/>
                <w:sz w:val="20"/>
                <w:szCs w:val="20"/>
              </w:rPr>
              <w:t>APPENDIX B</w:t>
            </w:r>
          </w:hyperlink>
        </w:p>
        <w:p w14:paraId="00000063" w14:textId="77777777" w:rsidR="00AE10C5" w:rsidRDefault="00A80524">
          <w:pPr>
            <w:pBdr>
              <w:top w:val="nil"/>
              <w:left w:val="nil"/>
              <w:bottom w:val="nil"/>
              <w:right w:val="nil"/>
              <w:between w:val="nil"/>
            </w:pBdr>
            <w:tabs>
              <w:tab w:val="right" w:pos="9350"/>
            </w:tabs>
            <w:spacing w:before="60" w:after="60"/>
            <w:rPr>
              <w:rFonts w:ascii="Calibri" w:eastAsia="Calibri" w:hAnsi="Calibri" w:cs="Calibri"/>
              <w:color w:val="000000"/>
              <w:sz w:val="22"/>
              <w:szCs w:val="22"/>
            </w:rPr>
          </w:pPr>
          <w:hyperlink w:anchor="_heading=h.3fcgwl8ttzji">
            <w:r w:rsidR="00D923DB">
              <w:rPr>
                <w:rFonts w:ascii="Arial" w:eastAsia="Arial" w:hAnsi="Arial" w:cs="Arial"/>
                <w:color w:val="000000"/>
                <w:sz w:val="20"/>
                <w:szCs w:val="20"/>
              </w:rPr>
              <w:t>Proposal Submission Checklist</w:t>
            </w:r>
          </w:hyperlink>
        </w:p>
        <w:p w14:paraId="00000064" w14:textId="77777777" w:rsidR="00AE10C5" w:rsidRDefault="00A80524">
          <w:pPr>
            <w:pBdr>
              <w:top w:val="nil"/>
              <w:left w:val="nil"/>
              <w:bottom w:val="nil"/>
              <w:right w:val="nil"/>
              <w:between w:val="nil"/>
            </w:pBdr>
            <w:tabs>
              <w:tab w:val="right" w:pos="9350"/>
            </w:tabs>
            <w:spacing w:before="60" w:after="60"/>
            <w:rPr>
              <w:rFonts w:ascii="Calibri" w:eastAsia="Calibri" w:hAnsi="Calibri" w:cs="Calibri"/>
              <w:color w:val="000000"/>
              <w:sz w:val="22"/>
              <w:szCs w:val="22"/>
            </w:rPr>
          </w:pPr>
          <w:hyperlink w:anchor="_heading=h.mxih6nfmusu2">
            <w:r w:rsidR="00D923DB">
              <w:rPr>
                <w:rFonts w:ascii="Arial" w:eastAsia="Arial" w:hAnsi="Arial" w:cs="Arial"/>
                <w:color w:val="000000"/>
                <w:sz w:val="20"/>
                <w:szCs w:val="20"/>
              </w:rPr>
              <w:t>APPENDIX C</w:t>
            </w:r>
          </w:hyperlink>
        </w:p>
        <w:p w14:paraId="00000065" w14:textId="77777777" w:rsidR="00AE10C5" w:rsidRDefault="00A80524">
          <w:pPr>
            <w:pBdr>
              <w:top w:val="nil"/>
              <w:left w:val="nil"/>
              <w:bottom w:val="nil"/>
              <w:right w:val="nil"/>
              <w:between w:val="nil"/>
            </w:pBdr>
            <w:tabs>
              <w:tab w:val="right" w:pos="9350"/>
            </w:tabs>
            <w:spacing w:before="60" w:after="60"/>
            <w:rPr>
              <w:rFonts w:ascii="Calibri" w:eastAsia="Calibri" w:hAnsi="Calibri" w:cs="Calibri"/>
              <w:color w:val="000000"/>
              <w:sz w:val="22"/>
              <w:szCs w:val="22"/>
            </w:rPr>
          </w:pPr>
          <w:hyperlink w:anchor="_heading=h.i30dw9sd6q1e">
            <w:r w:rsidR="00D923DB">
              <w:rPr>
                <w:rFonts w:ascii="Arial" w:eastAsia="Arial" w:hAnsi="Arial" w:cs="Arial"/>
                <w:color w:val="000000"/>
                <w:sz w:val="20"/>
                <w:szCs w:val="20"/>
              </w:rPr>
              <w:t>Sample</w:t>
            </w:r>
          </w:hyperlink>
        </w:p>
        <w:p w14:paraId="00000066" w14:textId="77777777" w:rsidR="00AE10C5" w:rsidRDefault="00A80524">
          <w:pPr>
            <w:pBdr>
              <w:top w:val="nil"/>
              <w:left w:val="nil"/>
              <w:bottom w:val="nil"/>
              <w:right w:val="nil"/>
              <w:between w:val="nil"/>
            </w:pBdr>
            <w:tabs>
              <w:tab w:val="right" w:pos="9350"/>
            </w:tabs>
            <w:spacing w:before="60" w:after="60"/>
            <w:rPr>
              <w:rFonts w:ascii="Calibri" w:eastAsia="Calibri" w:hAnsi="Calibri" w:cs="Calibri"/>
              <w:color w:val="000000"/>
              <w:sz w:val="22"/>
              <w:szCs w:val="22"/>
            </w:rPr>
          </w:pPr>
          <w:hyperlink w:anchor="_heading=h.w8oj1givyqyn">
            <w:r w:rsidR="00D923DB">
              <w:rPr>
                <w:rFonts w:ascii="Arial" w:eastAsia="Arial" w:hAnsi="Arial" w:cs="Arial"/>
                <w:color w:val="000000"/>
                <w:sz w:val="20"/>
                <w:szCs w:val="20"/>
              </w:rPr>
              <w:t>HAWAII HEALTH SYSTEMS CORPORATION</w:t>
            </w:r>
          </w:hyperlink>
        </w:p>
        <w:p w14:paraId="00000067" w14:textId="77777777" w:rsidR="00AE10C5" w:rsidRDefault="00A80524">
          <w:pPr>
            <w:pBdr>
              <w:top w:val="nil"/>
              <w:left w:val="nil"/>
              <w:bottom w:val="nil"/>
              <w:right w:val="nil"/>
              <w:between w:val="nil"/>
            </w:pBdr>
            <w:tabs>
              <w:tab w:val="right" w:pos="9350"/>
            </w:tabs>
            <w:spacing w:before="60" w:after="60"/>
            <w:rPr>
              <w:rFonts w:ascii="Calibri" w:eastAsia="Calibri" w:hAnsi="Calibri" w:cs="Calibri"/>
              <w:color w:val="000000"/>
              <w:sz w:val="22"/>
              <w:szCs w:val="22"/>
            </w:rPr>
          </w:pPr>
          <w:hyperlink w:anchor="_heading=h.cgs63lz18r8b">
            <w:r w:rsidR="00D923DB">
              <w:rPr>
                <w:rFonts w:ascii="Arial" w:eastAsia="Arial" w:hAnsi="Arial" w:cs="Arial"/>
                <w:color w:val="000000"/>
                <w:sz w:val="20"/>
                <w:szCs w:val="20"/>
              </w:rPr>
              <w:t>APPENDIX D</w:t>
            </w:r>
          </w:hyperlink>
        </w:p>
        <w:p w14:paraId="00000068" w14:textId="77777777" w:rsidR="00AE10C5" w:rsidRDefault="00D923DB">
          <w:pPr>
            <w:tabs>
              <w:tab w:val="left" w:pos="1170"/>
              <w:tab w:val="left" w:pos="1530"/>
            </w:tabs>
            <w:jc w:val="both"/>
            <w:rPr>
              <w:rFonts w:ascii="Arial" w:eastAsia="Arial" w:hAnsi="Arial" w:cs="Arial"/>
              <w:b/>
              <w:bCs/>
              <w:sz w:val="22"/>
              <w:szCs w:val="22"/>
            </w:rPr>
          </w:pPr>
          <w:r>
            <w:fldChar w:fldCharType="end"/>
          </w:r>
        </w:p>
      </w:sdtContent>
    </w:sdt>
    <w:p w14:paraId="00000069" w14:textId="77777777" w:rsidR="00AE10C5" w:rsidRDefault="00AE10C5">
      <w:pPr>
        <w:keepLines/>
        <w:pBdr>
          <w:top w:val="nil"/>
          <w:left w:val="nil"/>
          <w:bottom w:val="nil"/>
          <w:right w:val="nil"/>
          <w:between w:val="nil"/>
        </w:pBdr>
        <w:spacing w:before="120"/>
        <w:jc w:val="center"/>
        <w:rPr>
          <w:rFonts w:ascii="Arial" w:eastAsia="Arial" w:hAnsi="Arial" w:cs="Arial"/>
          <w:b/>
          <w:bCs/>
          <w:color w:val="000000"/>
          <w:sz w:val="22"/>
          <w:szCs w:val="22"/>
          <w:u w:val="single"/>
        </w:rPr>
        <w:sectPr w:rsidR="00AE10C5">
          <w:footerReference w:type="default" r:id="rId9"/>
          <w:headerReference w:type="first" r:id="rId10"/>
          <w:footerReference w:type="first" r:id="rId11"/>
          <w:pgSz w:w="12240" w:h="15840"/>
          <w:pgMar w:top="720" w:right="1440" w:bottom="720" w:left="1440" w:header="720" w:footer="504" w:gutter="0"/>
          <w:pgNumType w:start="1"/>
          <w:cols w:space="720"/>
          <w:titlePg/>
        </w:sectPr>
      </w:pPr>
    </w:p>
    <w:p w14:paraId="0000006A" w14:textId="77777777" w:rsidR="00AE10C5" w:rsidRDefault="00D923DB">
      <w:pPr>
        <w:keepLines/>
        <w:pBdr>
          <w:top w:val="nil"/>
          <w:left w:val="nil"/>
          <w:bottom w:val="nil"/>
          <w:right w:val="nil"/>
          <w:between w:val="nil"/>
        </w:pBdr>
        <w:spacing w:before="120"/>
        <w:jc w:val="center"/>
        <w:rPr>
          <w:rFonts w:ascii="Arial" w:eastAsia="Arial" w:hAnsi="Arial" w:cs="Arial"/>
          <w:b/>
          <w:bCs/>
          <w:color w:val="000000"/>
          <w:sz w:val="22"/>
          <w:szCs w:val="22"/>
        </w:rPr>
      </w:pPr>
      <w:bookmarkStart w:id="0" w:name="_heading=h.rh8ww0pxpgg1" w:colFirst="0" w:colLast="0"/>
      <w:bookmarkEnd w:id="0"/>
      <w:r>
        <w:rPr>
          <w:rFonts w:ascii="Arial" w:eastAsia="Arial" w:hAnsi="Arial" w:cs="Arial"/>
          <w:b/>
          <w:bCs/>
          <w:color w:val="000000"/>
          <w:sz w:val="22"/>
          <w:szCs w:val="22"/>
          <w:u w:val="single"/>
        </w:rPr>
        <w:lastRenderedPageBreak/>
        <w:t>SECTION 1 ADMINISTRATION</w:t>
      </w:r>
    </w:p>
    <w:p w14:paraId="0000006B" w14:textId="77777777" w:rsidR="00AE10C5" w:rsidRDefault="00D923DB">
      <w:pPr>
        <w:keepNext/>
        <w:keepLines/>
        <w:numPr>
          <w:ilvl w:val="0"/>
          <w:numId w:val="14"/>
        </w:numPr>
        <w:pBdr>
          <w:top w:val="nil"/>
          <w:left w:val="nil"/>
          <w:bottom w:val="nil"/>
          <w:right w:val="nil"/>
          <w:between w:val="nil"/>
        </w:pBdr>
        <w:spacing w:before="360" w:after="120"/>
        <w:jc w:val="both"/>
        <w:rPr>
          <w:rFonts w:ascii="Arial" w:eastAsia="Arial" w:hAnsi="Arial" w:cs="Arial"/>
          <w:b/>
          <w:bCs/>
          <w:color w:val="000000"/>
          <w:sz w:val="22"/>
          <w:szCs w:val="22"/>
        </w:rPr>
      </w:pPr>
      <w:bookmarkStart w:id="1" w:name="_heading=h.dufud3sad5p5" w:colFirst="0" w:colLast="0"/>
      <w:bookmarkEnd w:id="1"/>
      <w:r>
        <w:rPr>
          <w:rFonts w:ascii="Arial" w:eastAsia="Arial" w:hAnsi="Arial" w:cs="Arial"/>
          <w:b/>
          <w:bCs/>
          <w:color w:val="000000"/>
          <w:sz w:val="22"/>
          <w:szCs w:val="22"/>
        </w:rPr>
        <w:t>INTRODUCTION</w:t>
      </w:r>
    </w:p>
    <w:p w14:paraId="0000006C" w14:textId="77777777" w:rsidR="00AE10C5" w:rsidRDefault="00D923DB">
      <w:pPr>
        <w:spacing w:before="120" w:line="276" w:lineRule="auto"/>
        <w:jc w:val="both"/>
        <w:rPr>
          <w:rFonts w:ascii="Arial" w:eastAsia="Arial" w:hAnsi="Arial" w:cs="Arial"/>
          <w:sz w:val="22"/>
          <w:szCs w:val="22"/>
        </w:rPr>
      </w:pPr>
      <w:r>
        <w:rPr>
          <w:rFonts w:ascii="Arial" w:eastAsia="Arial" w:hAnsi="Arial" w:cs="Arial"/>
          <w:sz w:val="22"/>
          <w:szCs w:val="22"/>
        </w:rPr>
        <w:t>This Request for Proposal (hereinafter “RFP”) is issued by the Hawaii Health Systems Corporation,   West Hawaii Region (hereinafter “HHSC”), a public body corporate and politic and an instrumentality and Agency of the State of Hawaii.  This solicitation is governed by the applicable provisions of Hawaii Revised Statutes (“HRS”) and implementing rules.  All procedures and processes will be in accordance with applicable HRS Chapters including, but not limited to, 323F.  To the extent this solicitation contains any terms or provisions inconsistent with applicable HRS Chapters and implementing policies, the statutes and the policies will control.</w:t>
      </w:r>
    </w:p>
    <w:p w14:paraId="0000006D" w14:textId="77777777" w:rsidR="00AE10C5" w:rsidRDefault="00D923DB">
      <w:pPr>
        <w:spacing w:before="120" w:line="276" w:lineRule="auto"/>
        <w:jc w:val="both"/>
        <w:rPr>
          <w:rFonts w:ascii="Arial" w:eastAsia="Arial" w:hAnsi="Arial" w:cs="Arial"/>
          <w:sz w:val="22"/>
          <w:szCs w:val="22"/>
        </w:rPr>
      </w:pPr>
      <w:r>
        <w:rPr>
          <w:rFonts w:ascii="Arial" w:eastAsia="Arial" w:hAnsi="Arial" w:cs="Arial"/>
          <w:sz w:val="22"/>
          <w:szCs w:val="22"/>
        </w:rPr>
        <w:t xml:space="preserve">Thank you for your interest in submitting a proposal for this solicitation.  The rationale for this competitive sealed RFP is to promote and ensure the fairest, most efficient means to obtain the </w:t>
      </w:r>
      <w:r>
        <w:rPr>
          <w:rFonts w:ascii="Arial" w:eastAsia="Arial" w:hAnsi="Arial" w:cs="Arial"/>
          <w:b/>
          <w:bCs/>
          <w:sz w:val="22"/>
          <w:szCs w:val="22"/>
          <w:u w:val="single"/>
        </w:rPr>
        <w:t>best value</w:t>
      </w:r>
      <w:r>
        <w:rPr>
          <w:rFonts w:ascii="Arial" w:eastAsia="Arial" w:hAnsi="Arial" w:cs="Arial"/>
          <w:sz w:val="22"/>
          <w:szCs w:val="22"/>
        </w:rPr>
        <w:t xml:space="preserve"> to HHSC, i.e. the proposal offering the greatest overall combination of service and price.  Hereinafter, organizations interested in submitting a proposal in response to this RFP shall be referred to as “OFFEROR”.</w:t>
      </w:r>
    </w:p>
    <w:p w14:paraId="0000006E" w14:textId="77777777" w:rsidR="00AE10C5" w:rsidRDefault="00D923DB">
      <w:pPr>
        <w:spacing w:before="120" w:line="276" w:lineRule="auto"/>
        <w:jc w:val="both"/>
        <w:rPr>
          <w:rFonts w:ascii="Arial" w:eastAsia="Arial" w:hAnsi="Arial" w:cs="Arial"/>
          <w:sz w:val="22"/>
          <w:szCs w:val="22"/>
        </w:rPr>
      </w:pPr>
      <w:r>
        <w:rPr>
          <w:rFonts w:ascii="Arial" w:eastAsia="Arial" w:hAnsi="Arial" w:cs="Arial"/>
          <w:sz w:val="22"/>
          <w:szCs w:val="22"/>
        </w:rPr>
        <w:t>In order for HHSC to evaluate OFFEROR’S response in a timely manner, please thoroughly read this RFP and follow instructions as presented.</w:t>
      </w:r>
    </w:p>
    <w:bookmarkStart w:id="2" w:name="_heading=h.s7m75r5m7wxh" w:colFirst="0" w:colLast="0"/>
    <w:bookmarkEnd w:id="2"/>
    <w:p w14:paraId="0000006F" w14:textId="77777777" w:rsidR="00AE10C5" w:rsidRDefault="00A80524">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sdt>
        <w:sdtPr>
          <w:tag w:val="goog_rdk_0"/>
          <w:id w:val="-361198421"/>
        </w:sdtPr>
        <w:sdtContent/>
      </w:sdt>
      <w:r w:rsidR="00D923DB">
        <w:rPr>
          <w:rFonts w:ascii="Arial" w:eastAsia="Arial" w:hAnsi="Arial" w:cs="Arial"/>
          <w:b/>
          <w:bCs/>
          <w:color w:val="000000"/>
          <w:sz w:val="22"/>
          <w:szCs w:val="22"/>
        </w:rPr>
        <w:t xml:space="preserve">RFP TIMETABLE </w:t>
      </w:r>
    </w:p>
    <w:p w14:paraId="00000070"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The timetable as presented represents HHSC’s best estimated schedule. If an activity of the timetable, such as “Closing Date for Receipt of Proposals” is delayed, the rest of the timetable dates may be shifted.  OFFEROR will be advised, by addendum to the RFP, of any changes to the timetable.  All times are listed in Hawaii Standard Time.</w:t>
      </w:r>
    </w:p>
    <w:tbl>
      <w:tblPr>
        <w:tblStyle w:val="a"/>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
        <w:gridCol w:w="6750"/>
        <w:gridCol w:w="2104"/>
      </w:tblGrid>
      <w:tr w:rsidR="00AE10C5" w14:paraId="30A59724" w14:textId="77777777">
        <w:trPr>
          <w:jc w:val="center"/>
        </w:trPr>
        <w:tc>
          <w:tcPr>
            <w:tcW w:w="496" w:type="dxa"/>
            <w:shd w:val="clear" w:color="auto" w:fill="E6E6E6"/>
            <w:vAlign w:val="bottom"/>
          </w:tcPr>
          <w:p w14:paraId="00000071"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No.</w:t>
            </w:r>
          </w:p>
        </w:tc>
        <w:tc>
          <w:tcPr>
            <w:tcW w:w="6750" w:type="dxa"/>
            <w:shd w:val="clear" w:color="auto" w:fill="E6E6E6"/>
            <w:vAlign w:val="bottom"/>
          </w:tcPr>
          <w:p w14:paraId="00000072" w14:textId="77777777" w:rsidR="00AE10C5" w:rsidRDefault="00D923DB">
            <w:pPr>
              <w:keepNext/>
              <w:spacing w:before="40" w:after="40"/>
              <w:rPr>
                <w:rFonts w:ascii="Arial" w:eastAsia="Arial" w:hAnsi="Arial" w:cs="Arial"/>
                <w:sz w:val="18"/>
                <w:szCs w:val="18"/>
              </w:rPr>
            </w:pPr>
            <w:r>
              <w:rPr>
                <w:rFonts w:ascii="Arial" w:eastAsia="Arial" w:hAnsi="Arial" w:cs="Arial"/>
                <w:sz w:val="18"/>
                <w:szCs w:val="18"/>
              </w:rPr>
              <w:t>Activity</w:t>
            </w:r>
          </w:p>
        </w:tc>
        <w:tc>
          <w:tcPr>
            <w:tcW w:w="2104" w:type="dxa"/>
            <w:shd w:val="clear" w:color="auto" w:fill="E6E6E6"/>
            <w:vAlign w:val="bottom"/>
          </w:tcPr>
          <w:p w14:paraId="00000073" w14:textId="77777777" w:rsidR="00AE10C5" w:rsidRDefault="00D923DB">
            <w:pPr>
              <w:keepNext/>
              <w:spacing w:before="40" w:after="40"/>
              <w:jc w:val="center"/>
              <w:rPr>
                <w:rFonts w:ascii="Arial" w:eastAsia="Arial" w:hAnsi="Arial" w:cs="Arial"/>
                <w:sz w:val="18"/>
                <w:szCs w:val="18"/>
              </w:rPr>
            </w:pPr>
            <w:r>
              <w:rPr>
                <w:rFonts w:ascii="Arial" w:eastAsia="Arial" w:hAnsi="Arial" w:cs="Arial"/>
                <w:sz w:val="18"/>
                <w:szCs w:val="18"/>
              </w:rPr>
              <w:t>Planned Date</w:t>
            </w:r>
          </w:p>
        </w:tc>
      </w:tr>
      <w:tr w:rsidR="00AE10C5" w14:paraId="5BA40875" w14:textId="77777777">
        <w:trPr>
          <w:jc w:val="center"/>
        </w:trPr>
        <w:tc>
          <w:tcPr>
            <w:tcW w:w="496" w:type="dxa"/>
          </w:tcPr>
          <w:p w14:paraId="00000074"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1.</w:t>
            </w:r>
          </w:p>
        </w:tc>
        <w:tc>
          <w:tcPr>
            <w:tcW w:w="6750" w:type="dxa"/>
          </w:tcPr>
          <w:p w14:paraId="00000075" w14:textId="77777777" w:rsidR="00AE10C5" w:rsidRDefault="00D923DB">
            <w:pPr>
              <w:keepNext/>
              <w:spacing w:before="40" w:after="40"/>
              <w:rPr>
                <w:rFonts w:ascii="Arial" w:eastAsia="Arial" w:hAnsi="Arial" w:cs="Arial"/>
                <w:sz w:val="18"/>
                <w:szCs w:val="18"/>
              </w:rPr>
            </w:pPr>
            <w:r>
              <w:rPr>
                <w:rFonts w:ascii="Arial" w:eastAsia="Arial" w:hAnsi="Arial" w:cs="Arial"/>
                <w:sz w:val="18"/>
                <w:szCs w:val="18"/>
              </w:rPr>
              <w:t>RFP Public Announcement</w:t>
            </w:r>
          </w:p>
        </w:tc>
        <w:tc>
          <w:tcPr>
            <w:tcW w:w="2104" w:type="dxa"/>
          </w:tcPr>
          <w:p w14:paraId="00000076" w14:textId="492565FD" w:rsidR="00AE10C5" w:rsidRDefault="00E55A4E" w:rsidP="00E55A4E">
            <w:pPr>
              <w:keepNext/>
              <w:spacing w:before="40" w:after="40"/>
              <w:jc w:val="center"/>
              <w:rPr>
                <w:rFonts w:ascii="Arial" w:eastAsia="Arial" w:hAnsi="Arial" w:cs="Arial"/>
                <w:sz w:val="18"/>
                <w:szCs w:val="18"/>
              </w:rPr>
            </w:pPr>
            <w:r>
              <w:rPr>
                <w:rFonts w:ascii="Arial" w:eastAsia="Arial" w:hAnsi="Arial" w:cs="Arial"/>
                <w:sz w:val="18"/>
                <w:szCs w:val="18"/>
              </w:rPr>
              <w:t>January 26, 2026</w:t>
            </w:r>
          </w:p>
        </w:tc>
      </w:tr>
      <w:tr w:rsidR="00AE10C5" w14:paraId="3EE55C2D" w14:textId="77777777">
        <w:trPr>
          <w:jc w:val="center"/>
        </w:trPr>
        <w:tc>
          <w:tcPr>
            <w:tcW w:w="496" w:type="dxa"/>
          </w:tcPr>
          <w:p w14:paraId="00000077" w14:textId="77777777" w:rsidR="00AE10C5" w:rsidRDefault="00D923DB">
            <w:pPr>
              <w:keepNext/>
              <w:ind w:hanging="63"/>
              <w:rPr>
                <w:rFonts w:ascii="Arial" w:eastAsia="Arial" w:hAnsi="Arial" w:cs="Arial"/>
                <w:sz w:val="18"/>
                <w:szCs w:val="18"/>
              </w:rPr>
            </w:pPr>
            <w:r>
              <w:rPr>
                <w:rFonts w:ascii="Arial" w:eastAsia="Arial" w:hAnsi="Arial" w:cs="Arial"/>
                <w:sz w:val="18"/>
                <w:szCs w:val="18"/>
              </w:rPr>
              <w:t>2.</w:t>
            </w:r>
          </w:p>
        </w:tc>
        <w:tc>
          <w:tcPr>
            <w:tcW w:w="6750" w:type="dxa"/>
          </w:tcPr>
          <w:p w14:paraId="00000078" w14:textId="77777777" w:rsidR="00AE10C5" w:rsidRDefault="00D923DB">
            <w:pPr>
              <w:keepNext/>
              <w:rPr>
                <w:rFonts w:ascii="Arial" w:eastAsia="Arial" w:hAnsi="Arial" w:cs="Arial"/>
                <w:sz w:val="18"/>
                <w:szCs w:val="18"/>
              </w:rPr>
            </w:pPr>
            <w:r>
              <w:rPr>
                <w:rFonts w:ascii="Arial" w:eastAsia="Arial" w:hAnsi="Arial" w:cs="Arial"/>
                <w:sz w:val="18"/>
                <w:szCs w:val="18"/>
              </w:rPr>
              <w:t>Closing Date for Receipt of Questions</w:t>
            </w:r>
          </w:p>
          <w:p w14:paraId="00000079" w14:textId="77777777" w:rsidR="00AE10C5" w:rsidRDefault="00AE10C5">
            <w:pPr>
              <w:keepNext/>
              <w:rPr>
                <w:rFonts w:ascii="Arial" w:eastAsia="Arial" w:hAnsi="Arial" w:cs="Arial"/>
                <w:sz w:val="18"/>
                <w:szCs w:val="18"/>
              </w:rPr>
            </w:pPr>
          </w:p>
        </w:tc>
        <w:tc>
          <w:tcPr>
            <w:tcW w:w="2104" w:type="dxa"/>
          </w:tcPr>
          <w:p w14:paraId="0000007A" w14:textId="531F100C" w:rsidR="00AE10C5" w:rsidRDefault="00E55A4E">
            <w:pPr>
              <w:keepNext/>
              <w:jc w:val="center"/>
              <w:rPr>
                <w:rFonts w:ascii="Arial" w:eastAsia="Arial" w:hAnsi="Arial" w:cs="Arial"/>
                <w:sz w:val="18"/>
                <w:szCs w:val="18"/>
              </w:rPr>
            </w:pPr>
            <w:r>
              <w:rPr>
                <w:rFonts w:ascii="Arial" w:eastAsia="Arial" w:hAnsi="Arial" w:cs="Arial"/>
                <w:sz w:val="18"/>
                <w:szCs w:val="18"/>
              </w:rPr>
              <w:t>Thursday, January 29</w:t>
            </w:r>
            <w:r w:rsidR="00D923DB">
              <w:rPr>
                <w:rFonts w:ascii="Arial" w:eastAsia="Arial" w:hAnsi="Arial" w:cs="Arial"/>
                <w:sz w:val="18"/>
                <w:szCs w:val="18"/>
              </w:rPr>
              <w:t>, 202</w:t>
            </w:r>
            <w:r>
              <w:rPr>
                <w:rFonts w:ascii="Arial" w:eastAsia="Arial" w:hAnsi="Arial" w:cs="Arial"/>
                <w:sz w:val="18"/>
                <w:szCs w:val="18"/>
              </w:rPr>
              <w:t>6</w:t>
            </w:r>
          </w:p>
          <w:p w14:paraId="0000007B" w14:textId="63CAB9F0" w:rsidR="00AE10C5" w:rsidRDefault="00E55A4E" w:rsidP="00E55A4E">
            <w:pPr>
              <w:keepNext/>
              <w:jc w:val="center"/>
              <w:rPr>
                <w:rFonts w:ascii="Arial" w:eastAsia="Arial" w:hAnsi="Arial" w:cs="Arial"/>
                <w:sz w:val="18"/>
                <w:szCs w:val="18"/>
              </w:rPr>
            </w:pPr>
            <w:r>
              <w:rPr>
                <w:rFonts w:ascii="Arial" w:eastAsia="Arial" w:hAnsi="Arial" w:cs="Arial"/>
                <w:sz w:val="18"/>
                <w:szCs w:val="18"/>
              </w:rPr>
              <w:t>10</w:t>
            </w:r>
            <w:r w:rsidR="00D923DB">
              <w:rPr>
                <w:rFonts w:ascii="Arial" w:eastAsia="Arial" w:hAnsi="Arial" w:cs="Arial"/>
                <w:sz w:val="18"/>
                <w:szCs w:val="18"/>
              </w:rPr>
              <w:t xml:space="preserve">:00 </w:t>
            </w:r>
            <w:r>
              <w:rPr>
                <w:rFonts w:ascii="Arial" w:eastAsia="Arial" w:hAnsi="Arial" w:cs="Arial"/>
                <w:sz w:val="18"/>
                <w:szCs w:val="18"/>
              </w:rPr>
              <w:t>a</w:t>
            </w:r>
            <w:r w:rsidR="00D923DB">
              <w:rPr>
                <w:rFonts w:ascii="Arial" w:eastAsia="Arial" w:hAnsi="Arial" w:cs="Arial"/>
                <w:sz w:val="18"/>
                <w:szCs w:val="18"/>
              </w:rPr>
              <w:t>m HST</w:t>
            </w:r>
          </w:p>
        </w:tc>
      </w:tr>
      <w:tr w:rsidR="00AE10C5" w14:paraId="000E04DE" w14:textId="77777777">
        <w:trPr>
          <w:jc w:val="center"/>
        </w:trPr>
        <w:tc>
          <w:tcPr>
            <w:tcW w:w="496" w:type="dxa"/>
          </w:tcPr>
          <w:p w14:paraId="0000007C" w14:textId="77777777" w:rsidR="00AE10C5" w:rsidRDefault="00D923DB">
            <w:pPr>
              <w:keepNext/>
              <w:ind w:hanging="63"/>
              <w:rPr>
                <w:rFonts w:ascii="Arial" w:eastAsia="Arial" w:hAnsi="Arial" w:cs="Arial"/>
                <w:sz w:val="18"/>
                <w:szCs w:val="18"/>
              </w:rPr>
            </w:pPr>
            <w:r>
              <w:rPr>
                <w:rFonts w:ascii="Arial" w:eastAsia="Arial" w:hAnsi="Arial" w:cs="Arial"/>
                <w:sz w:val="18"/>
                <w:szCs w:val="18"/>
              </w:rPr>
              <w:t>3.</w:t>
            </w:r>
          </w:p>
        </w:tc>
        <w:tc>
          <w:tcPr>
            <w:tcW w:w="6750" w:type="dxa"/>
          </w:tcPr>
          <w:p w14:paraId="0000007D" w14:textId="77777777" w:rsidR="00AE10C5" w:rsidRDefault="00D923DB">
            <w:pPr>
              <w:keepNext/>
              <w:rPr>
                <w:rFonts w:ascii="Arial" w:eastAsia="Arial" w:hAnsi="Arial" w:cs="Arial"/>
                <w:sz w:val="18"/>
                <w:szCs w:val="18"/>
              </w:rPr>
            </w:pPr>
            <w:r>
              <w:rPr>
                <w:rFonts w:ascii="Arial" w:eastAsia="Arial" w:hAnsi="Arial" w:cs="Arial"/>
                <w:sz w:val="18"/>
                <w:szCs w:val="18"/>
              </w:rPr>
              <w:t>Addendum for HHSC Response to OFFEROR’s Questions,</w:t>
            </w:r>
          </w:p>
        </w:tc>
        <w:tc>
          <w:tcPr>
            <w:tcW w:w="2104" w:type="dxa"/>
          </w:tcPr>
          <w:p w14:paraId="0000007F" w14:textId="3F5DC744" w:rsidR="00AE10C5" w:rsidRDefault="00E55A4E">
            <w:pPr>
              <w:keepNext/>
              <w:jc w:val="center"/>
              <w:rPr>
                <w:rFonts w:ascii="Arial" w:eastAsia="Arial" w:hAnsi="Arial" w:cs="Arial"/>
                <w:sz w:val="18"/>
                <w:szCs w:val="18"/>
              </w:rPr>
            </w:pPr>
            <w:r>
              <w:rPr>
                <w:rFonts w:ascii="Arial" w:eastAsia="Arial" w:hAnsi="Arial" w:cs="Arial"/>
                <w:sz w:val="18"/>
                <w:szCs w:val="18"/>
              </w:rPr>
              <w:t>Tuesday, February 3, 2026</w:t>
            </w:r>
          </w:p>
          <w:p w14:paraId="00000080" w14:textId="77777777" w:rsidR="00AE10C5" w:rsidRDefault="00D923DB">
            <w:pPr>
              <w:keepNext/>
              <w:jc w:val="center"/>
              <w:rPr>
                <w:rFonts w:ascii="Arial" w:eastAsia="Arial" w:hAnsi="Arial" w:cs="Arial"/>
                <w:sz w:val="18"/>
                <w:szCs w:val="18"/>
              </w:rPr>
            </w:pPr>
            <w:r>
              <w:rPr>
                <w:rFonts w:ascii="Arial" w:eastAsia="Arial" w:hAnsi="Arial" w:cs="Arial"/>
                <w:sz w:val="18"/>
                <w:szCs w:val="18"/>
              </w:rPr>
              <w:t xml:space="preserve"> </w:t>
            </w:r>
          </w:p>
        </w:tc>
      </w:tr>
      <w:tr w:rsidR="00AE10C5" w14:paraId="34DD55F2" w14:textId="77777777">
        <w:trPr>
          <w:jc w:val="center"/>
        </w:trPr>
        <w:tc>
          <w:tcPr>
            <w:tcW w:w="496" w:type="dxa"/>
          </w:tcPr>
          <w:p w14:paraId="00000081" w14:textId="77777777" w:rsidR="00AE10C5" w:rsidRDefault="00D923DB">
            <w:pPr>
              <w:keepNext/>
              <w:ind w:hanging="63"/>
              <w:rPr>
                <w:rFonts w:ascii="Arial" w:eastAsia="Arial" w:hAnsi="Arial" w:cs="Arial"/>
                <w:sz w:val="18"/>
                <w:szCs w:val="18"/>
              </w:rPr>
            </w:pPr>
            <w:r>
              <w:rPr>
                <w:rFonts w:ascii="Arial" w:eastAsia="Arial" w:hAnsi="Arial" w:cs="Arial"/>
                <w:sz w:val="18"/>
                <w:szCs w:val="18"/>
              </w:rPr>
              <w:t>4.</w:t>
            </w:r>
          </w:p>
        </w:tc>
        <w:tc>
          <w:tcPr>
            <w:tcW w:w="6750" w:type="dxa"/>
          </w:tcPr>
          <w:p w14:paraId="00000082" w14:textId="77777777" w:rsidR="00AE10C5" w:rsidRDefault="00D923DB">
            <w:pPr>
              <w:keepNext/>
              <w:rPr>
                <w:rFonts w:ascii="Arial" w:eastAsia="Arial" w:hAnsi="Arial" w:cs="Arial"/>
                <w:sz w:val="18"/>
                <w:szCs w:val="18"/>
              </w:rPr>
            </w:pPr>
            <w:r>
              <w:rPr>
                <w:rFonts w:ascii="Arial" w:eastAsia="Arial" w:hAnsi="Arial" w:cs="Arial"/>
                <w:sz w:val="18"/>
                <w:szCs w:val="18"/>
              </w:rPr>
              <w:t>Closing Date for Receipt of Proposals</w:t>
            </w:r>
          </w:p>
        </w:tc>
        <w:tc>
          <w:tcPr>
            <w:tcW w:w="2104" w:type="dxa"/>
          </w:tcPr>
          <w:p w14:paraId="6017E707" w14:textId="77777777" w:rsidR="00E55A4E" w:rsidRDefault="00E55A4E" w:rsidP="00E55A4E">
            <w:pPr>
              <w:keepNext/>
              <w:jc w:val="center"/>
              <w:rPr>
                <w:rFonts w:ascii="Arial" w:eastAsia="Arial" w:hAnsi="Arial" w:cs="Arial"/>
                <w:sz w:val="18"/>
                <w:szCs w:val="18"/>
              </w:rPr>
            </w:pPr>
            <w:r>
              <w:rPr>
                <w:rFonts w:ascii="Arial" w:eastAsia="Arial" w:hAnsi="Arial" w:cs="Arial"/>
                <w:sz w:val="18"/>
                <w:szCs w:val="18"/>
              </w:rPr>
              <w:t>Thursday, February 19, 2026</w:t>
            </w:r>
          </w:p>
          <w:p w14:paraId="00000084" w14:textId="7B174DFB" w:rsidR="00AE10C5" w:rsidRDefault="00E55A4E" w:rsidP="00E55A4E">
            <w:pPr>
              <w:keepNext/>
              <w:jc w:val="center"/>
              <w:rPr>
                <w:rFonts w:ascii="Arial" w:eastAsia="Arial" w:hAnsi="Arial" w:cs="Arial"/>
                <w:sz w:val="18"/>
                <w:szCs w:val="18"/>
              </w:rPr>
            </w:pPr>
            <w:r>
              <w:rPr>
                <w:rFonts w:ascii="Arial" w:eastAsia="Arial" w:hAnsi="Arial" w:cs="Arial"/>
                <w:sz w:val="18"/>
                <w:szCs w:val="18"/>
              </w:rPr>
              <w:t>10</w:t>
            </w:r>
            <w:r w:rsidR="00D923DB">
              <w:rPr>
                <w:rFonts w:ascii="Arial" w:eastAsia="Arial" w:hAnsi="Arial" w:cs="Arial"/>
                <w:sz w:val="18"/>
                <w:szCs w:val="18"/>
              </w:rPr>
              <w:t xml:space="preserve">:00 </w:t>
            </w:r>
            <w:r>
              <w:rPr>
                <w:rFonts w:ascii="Arial" w:eastAsia="Arial" w:hAnsi="Arial" w:cs="Arial"/>
                <w:sz w:val="18"/>
                <w:szCs w:val="18"/>
              </w:rPr>
              <w:t>a</w:t>
            </w:r>
            <w:r w:rsidR="00D923DB">
              <w:rPr>
                <w:rFonts w:ascii="Arial" w:eastAsia="Arial" w:hAnsi="Arial" w:cs="Arial"/>
                <w:sz w:val="18"/>
                <w:szCs w:val="18"/>
              </w:rPr>
              <w:t>m HST</w:t>
            </w:r>
          </w:p>
        </w:tc>
      </w:tr>
      <w:tr w:rsidR="00AE10C5" w14:paraId="2A36FF95" w14:textId="77777777">
        <w:trPr>
          <w:jc w:val="center"/>
        </w:trPr>
        <w:tc>
          <w:tcPr>
            <w:tcW w:w="496" w:type="dxa"/>
          </w:tcPr>
          <w:p w14:paraId="00000085"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5.</w:t>
            </w:r>
          </w:p>
        </w:tc>
        <w:tc>
          <w:tcPr>
            <w:tcW w:w="6750" w:type="dxa"/>
          </w:tcPr>
          <w:p w14:paraId="00000086" w14:textId="77777777" w:rsidR="00AE10C5" w:rsidRDefault="00D923DB">
            <w:pPr>
              <w:keepNext/>
              <w:spacing w:before="40" w:after="40"/>
              <w:rPr>
                <w:rFonts w:ascii="Arial" w:eastAsia="Arial" w:hAnsi="Arial" w:cs="Arial"/>
                <w:sz w:val="18"/>
                <w:szCs w:val="18"/>
              </w:rPr>
            </w:pPr>
            <w:r>
              <w:rPr>
                <w:rFonts w:ascii="Arial" w:eastAsia="Arial" w:hAnsi="Arial" w:cs="Arial"/>
                <w:sz w:val="18"/>
                <w:szCs w:val="18"/>
              </w:rPr>
              <w:t>Mandatory Requirements Evaluation</w:t>
            </w:r>
          </w:p>
        </w:tc>
        <w:tc>
          <w:tcPr>
            <w:tcW w:w="2104" w:type="dxa"/>
          </w:tcPr>
          <w:p w14:paraId="00000087" w14:textId="2739D7E0" w:rsidR="00AE10C5" w:rsidRDefault="00E55A4E" w:rsidP="00E55A4E">
            <w:pPr>
              <w:keepNext/>
              <w:spacing w:before="40" w:after="40"/>
              <w:jc w:val="center"/>
              <w:rPr>
                <w:rFonts w:ascii="Arial" w:eastAsia="Arial" w:hAnsi="Arial" w:cs="Arial"/>
                <w:sz w:val="18"/>
                <w:szCs w:val="18"/>
              </w:rPr>
            </w:pPr>
            <w:r>
              <w:rPr>
                <w:rFonts w:ascii="Arial" w:eastAsia="Arial" w:hAnsi="Arial" w:cs="Arial"/>
                <w:sz w:val="18"/>
                <w:szCs w:val="18"/>
              </w:rPr>
              <w:t>Friday</w:t>
            </w:r>
            <w:r w:rsidR="00D923DB">
              <w:rPr>
                <w:rFonts w:ascii="Arial" w:eastAsia="Arial" w:hAnsi="Arial" w:cs="Arial"/>
                <w:sz w:val="18"/>
                <w:szCs w:val="18"/>
              </w:rPr>
              <w:t xml:space="preserve">, </w:t>
            </w:r>
            <w:r>
              <w:rPr>
                <w:rFonts w:ascii="Arial" w:eastAsia="Arial" w:hAnsi="Arial" w:cs="Arial"/>
                <w:sz w:val="18"/>
                <w:szCs w:val="18"/>
              </w:rPr>
              <w:t>February</w:t>
            </w:r>
            <w:r w:rsidR="00D923DB">
              <w:rPr>
                <w:rFonts w:ascii="Arial" w:eastAsia="Arial" w:hAnsi="Arial" w:cs="Arial"/>
                <w:sz w:val="18"/>
                <w:szCs w:val="18"/>
              </w:rPr>
              <w:t xml:space="preserve"> 20, 202</w:t>
            </w:r>
            <w:r>
              <w:rPr>
                <w:rFonts w:ascii="Arial" w:eastAsia="Arial" w:hAnsi="Arial" w:cs="Arial"/>
                <w:sz w:val="18"/>
                <w:szCs w:val="18"/>
              </w:rPr>
              <w:t>6</w:t>
            </w:r>
          </w:p>
        </w:tc>
      </w:tr>
      <w:tr w:rsidR="00AE10C5" w14:paraId="1AF7B001" w14:textId="77777777">
        <w:trPr>
          <w:jc w:val="center"/>
        </w:trPr>
        <w:tc>
          <w:tcPr>
            <w:tcW w:w="496" w:type="dxa"/>
          </w:tcPr>
          <w:p w14:paraId="00000088"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6.</w:t>
            </w:r>
          </w:p>
        </w:tc>
        <w:tc>
          <w:tcPr>
            <w:tcW w:w="6750" w:type="dxa"/>
          </w:tcPr>
          <w:p w14:paraId="00000089" w14:textId="77777777" w:rsidR="00AE10C5" w:rsidRDefault="00D923DB">
            <w:pPr>
              <w:keepNext/>
              <w:spacing w:before="40" w:after="40"/>
              <w:rPr>
                <w:rFonts w:ascii="Arial" w:eastAsia="Arial" w:hAnsi="Arial" w:cs="Arial"/>
                <w:sz w:val="18"/>
                <w:szCs w:val="18"/>
              </w:rPr>
            </w:pPr>
            <w:r>
              <w:rPr>
                <w:rFonts w:ascii="Arial" w:eastAsia="Arial" w:hAnsi="Arial" w:cs="Arial"/>
                <w:sz w:val="18"/>
                <w:szCs w:val="18"/>
              </w:rPr>
              <w:t>Proposal Evaluations</w:t>
            </w:r>
          </w:p>
        </w:tc>
        <w:tc>
          <w:tcPr>
            <w:tcW w:w="2104" w:type="dxa"/>
          </w:tcPr>
          <w:p w14:paraId="0000008A" w14:textId="38B2F981" w:rsidR="00AE10C5" w:rsidRDefault="00AD3EDA" w:rsidP="00AD3EDA">
            <w:pPr>
              <w:keepNext/>
              <w:spacing w:before="40" w:after="40"/>
              <w:jc w:val="center"/>
              <w:rPr>
                <w:rFonts w:ascii="Arial" w:eastAsia="Arial" w:hAnsi="Arial" w:cs="Arial"/>
                <w:sz w:val="18"/>
                <w:szCs w:val="18"/>
              </w:rPr>
            </w:pPr>
            <w:r>
              <w:rPr>
                <w:rFonts w:ascii="Arial" w:eastAsia="Arial" w:hAnsi="Arial" w:cs="Arial"/>
                <w:sz w:val="18"/>
                <w:szCs w:val="18"/>
              </w:rPr>
              <w:t xml:space="preserve">Thursday, </w:t>
            </w:r>
            <w:r w:rsidR="00E55A4E">
              <w:rPr>
                <w:rFonts w:ascii="Arial" w:eastAsia="Arial" w:hAnsi="Arial" w:cs="Arial"/>
                <w:sz w:val="18"/>
                <w:szCs w:val="18"/>
              </w:rPr>
              <w:t>February 26, 2026</w:t>
            </w:r>
          </w:p>
        </w:tc>
      </w:tr>
      <w:tr w:rsidR="00AE10C5" w14:paraId="2B27C4AC" w14:textId="77777777">
        <w:trPr>
          <w:jc w:val="center"/>
        </w:trPr>
        <w:tc>
          <w:tcPr>
            <w:tcW w:w="496" w:type="dxa"/>
          </w:tcPr>
          <w:p w14:paraId="0000008B"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7.</w:t>
            </w:r>
          </w:p>
        </w:tc>
        <w:tc>
          <w:tcPr>
            <w:tcW w:w="6750" w:type="dxa"/>
          </w:tcPr>
          <w:p w14:paraId="0000008C" w14:textId="77777777" w:rsidR="00AE10C5" w:rsidRDefault="00D923DB">
            <w:pPr>
              <w:keepNext/>
              <w:spacing w:before="40" w:after="40"/>
              <w:rPr>
                <w:rFonts w:ascii="Arial" w:eastAsia="Arial" w:hAnsi="Arial" w:cs="Arial"/>
                <w:sz w:val="18"/>
                <w:szCs w:val="18"/>
              </w:rPr>
            </w:pPr>
            <w:r>
              <w:rPr>
                <w:rFonts w:ascii="Arial" w:eastAsia="Arial" w:hAnsi="Arial" w:cs="Arial"/>
                <w:sz w:val="18"/>
                <w:szCs w:val="18"/>
              </w:rPr>
              <w:t>Proposal Discussions (optional)</w:t>
            </w:r>
          </w:p>
        </w:tc>
        <w:tc>
          <w:tcPr>
            <w:tcW w:w="2104" w:type="dxa"/>
          </w:tcPr>
          <w:p w14:paraId="0000008D" w14:textId="77777777" w:rsidR="00AE10C5" w:rsidRDefault="00D923DB">
            <w:pPr>
              <w:keepNext/>
              <w:spacing w:before="40" w:after="40"/>
              <w:jc w:val="center"/>
              <w:rPr>
                <w:rFonts w:ascii="Arial" w:eastAsia="Arial" w:hAnsi="Arial" w:cs="Arial"/>
                <w:sz w:val="18"/>
                <w:szCs w:val="18"/>
              </w:rPr>
            </w:pPr>
            <w:r>
              <w:rPr>
                <w:rFonts w:ascii="Arial" w:eastAsia="Arial" w:hAnsi="Arial" w:cs="Arial"/>
                <w:sz w:val="18"/>
                <w:szCs w:val="18"/>
              </w:rPr>
              <w:t xml:space="preserve"> </w:t>
            </w:r>
          </w:p>
        </w:tc>
      </w:tr>
      <w:tr w:rsidR="00AE10C5" w14:paraId="2FB0B7B4" w14:textId="77777777">
        <w:trPr>
          <w:jc w:val="center"/>
        </w:trPr>
        <w:tc>
          <w:tcPr>
            <w:tcW w:w="496" w:type="dxa"/>
          </w:tcPr>
          <w:p w14:paraId="0000008E"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8.</w:t>
            </w:r>
          </w:p>
        </w:tc>
        <w:tc>
          <w:tcPr>
            <w:tcW w:w="6750" w:type="dxa"/>
          </w:tcPr>
          <w:p w14:paraId="0000008F" w14:textId="599BC771" w:rsidR="00AE10C5" w:rsidRDefault="00D923DB">
            <w:pPr>
              <w:keepNext/>
              <w:spacing w:before="40" w:after="40"/>
              <w:rPr>
                <w:rFonts w:ascii="Arial" w:eastAsia="Arial" w:hAnsi="Arial" w:cs="Arial"/>
                <w:sz w:val="18"/>
                <w:szCs w:val="18"/>
              </w:rPr>
            </w:pPr>
            <w:r>
              <w:rPr>
                <w:rFonts w:ascii="Arial" w:eastAsia="Arial" w:hAnsi="Arial" w:cs="Arial"/>
                <w:sz w:val="18"/>
                <w:szCs w:val="18"/>
              </w:rPr>
              <w:t>OFFEROR short list announcement</w:t>
            </w:r>
            <w:r w:rsidR="00AD3EDA">
              <w:rPr>
                <w:rFonts w:ascii="Arial" w:eastAsia="Arial" w:hAnsi="Arial" w:cs="Arial"/>
                <w:sz w:val="18"/>
                <w:szCs w:val="18"/>
              </w:rPr>
              <w:t xml:space="preserve"> (optional)</w:t>
            </w:r>
          </w:p>
        </w:tc>
        <w:tc>
          <w:tcPr>
            <w:tcW w:w="2104" w:type="dxa"/>
          </w:tcPr>
          <w:p w14:paraId="00000090" w14:textId="1463E499" w:rsidR="00AE10C5" w:rsidRDefault="00AE10C5" w:rsidP="00AD3EDA">
            <w:pPr>
              <w:keepNext/>
              <w:spacing w:before="40" w:after="40"/>
              <w:jc w:val="center"/>
              <w:rPr>
                <w:rFonts w:ascii="Arial" w:eastAsia="Arial" w:hAnsi="Arial" w:cs="Arial"/>
                <w:sz w:val="18"/>
                <w:szCs w:val="18"/>
              </w:rPr>
            </w:pPr>
          </w:p>
        </w:tc>
      </w:tr>
      <w:tr w:rsidR="00AE10C5" w14:paraId="504786CF" w14:textId="77777777">
        <w:trPr>
          <w:jc w:val="center"/>
        </w:trPr>
        <w:tc>
          <w:tcPr>
            <w:tcW w:w="496" w:type="dxa"/>
          </w:tcPr>
          <w:p w14:paraId="00000094"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10.</w:t>
            </w:r>
          </w:p>
        </w:tc>
        <w:tc>
          <w:tcPr>
            <w:tcW w:w="6750" w:type="dxa"/>
          </w:tcPr>
          <w:p w14:paraId="00000095" w14:textId="2F81A270" w:rsidR="00AE10C5" w:rsidRDefault="00D923DB">
            <w:pPr>
              <w:keepNext/>
              <w:spacing w:before="40" w:after="40"/>
              <w:rPr>
                <w:rFonts w:ascii="Arial" w:eastAsia="Arial" w:hAnsi="Arial" w:cs="Arial"/>
                <w:sz w:val="18"/>
                <w:szCs w:val="18"/>
              </w:rPr>
            </w:pPr>
            <w:r>
              <w:rPr>
                <w:rFonts w:ascii="Arial" w:eastAsia="Arial" w:hAnsi="Arial" w:cs="Arial"/>
                <w:sz w:val="18"/>
                <w:szCs w:val="18"/>
              </w:rPr>
              <w:t>Best and Final Offers Due</w:t>
            </w:r>
            <w:r w:rsidR="00AD3EDA">
              <w:rPr>
                <w:rFonts w:ascii="Arial" w:eastAsia="Arial" w:hAnsi="Arial" w:cs="Arial"/>
                <w:sz w:val="18"/>
                <w:szCs w:val="18"/>
              </w:rPr>
              <w:t xml:space="preserve"> (optional)</w:t>
            </w:r>
          </w:p>
        </w:tc>
        <w:tc>
          <w:tcPr>
            <w:tcW w:w="2104" w:type="dxa"/>
          </w:tcPr>
          <w:p w14:paraId="00000096" w14:textId="574589BD" w:rsidR="00AE10C5" w:rsidRDefault="00AE10C5">
            <w:pPr>
              <w:keepNext/>
              <w:spacing w:before="40" w:after="40"/>
              <w:jc w:val="center"/>
              <w:rPr>
                <w:rFonts w:ascii="Arial" w:eastAsia="Arial" w:hAnsi="Arial" w:cs="Arial"/>
                <w:sz w:val="18"/>
                <w:szCs w:val="18"/>
              </w:rPr>
            </w:pPr>
          </w:p>
        </w:tc>
      </w:tr>
      <w:tr w:rsidR="00AE10C5" w14:paraId="630B8BC3" w14:textId="77777777">
        <w:trPr>
          <w:jc w:val="center"/>
        </w:trPr>
        <w:tc>
          <w:tcPr>
            <w:tcW w:w="496" w:type="dxa"/>
          </w:tcPr>
          <w:p w14:paraId="00000097"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11.</w:t>
            </w:r>
          </w:p>
        </w:tc>
        <w:tc>
          <w:tcPr>
            <w:tcW w:w="6750" w:type="dxa"/>
          </w:tcPr>
          <w:p w14:paraId="00000098" w14:textId="77777777" w:rsidR="00AE10C5" w:rsidRDefault="00D923DB">
            <w:pPr>
              <w:keepNext/>
              <w:spacing w:before="40" w:after="40"/>
              <w:rPr>
                <w:rFonts w:ascii="Arial" w:eastAsia="Arial" w:hAnsi="Arial" w:cs="Arial"/>
                <w:sz w:val="18"/>
                <w:szCs w:val="18"/>
              </w:rPr>
            </w:pPr>
            <w:r>
              <w:rPr>
                <w:rFonts w:ascii="Arial" w:eastAsia="Arial" w:hAnsi="Arial" w:cs="Arial"/>
                <w:sz w:val="18"/>
                <w:szCs w:val="18"/>
              </w:rPr>
              <w:t>Contractor Selection/Award Notification (on/about)</w:t>
            </w:r>
          </w:p>
        </w:tc>
        <w:tc>
          <w:tcPr>
            <w:tcW w:w="2104" w:type="dxa"/>
          </w:tcPr>
          <w:p w14:paraId="00000099" w14:textId="3F94552A" w:rsidR="00AE10C5" w:rsidRDefault="00D923DB" w:rsidP="00AD3EDA">
            <w:pPr>
              <w:keepNext/>
              <w:spacing w:before="40" w:after="40"/>
              <w:jc w:val="center"/>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br/>
              <w:t xml:space="preserve"> </w:t>
            </w:r>
            <w:r w:rsidR="00AD3EDA">
              <w:rPr>
                <w:rFonts w:ascii="Arial" w:eastAsia="Arial" w:hAnsi="Arial" w:cs="Arial"/>
                <w:sz w:val="18"/>
                <w:szCs w:val="18"/>
              </w:rPr>
              <w:t>Tuesday, March 3</w:t>
            </w:r>
            <w:r>
              <w:rPr>
                <w:rFonts w:ascii="Arial" w:eastAsia="Arial" w:hAnsi="Arial" w:cs="Arial"/>
                <w:sz w:val="18"/>
                <w:szCs w:val="18"/>
              </w:rPr>
              <w:t>, 2026</w:t>
            </w:r>
          </w:p>
        </w:tc>
      </w:tr>
      <w:tr w:rsidR="00AE10C5" w14:paraId="4CFDAC81" w14:textId="77777777">
        <w:trPr>
          <w:jc w:val="center"/>
        </w:trPr>
        <w:tc>
          <w:tcPr>
            <w:tcW w:w="496" w:type="dxa"/>
          </w:tcPr>
          <w:p w14:paraId="0000009A" w14:textId="77777777" w:rsidR="00AE10C5" w:rsidRDefault="00D923DB">
            <w:pPr>
              <w:keepNext/>
              <w:spacing w:before="40" w:after="40"/>
              <w:ind w:hanging="63"/>
              <w:rPr>
                <w:rFonts w:ascii="Arial" w:eastAsia="Arial" w:hAnsi="Arial" w:cs="Arial"/>
                <w:sz w:val="18"/>
                <w:szCs w:val="18"/>
              </w:rPr>
            </w:pPr>
            <w:r>
              <w:rPr>
                <w:rFonts w:ascii="Arial" w:eastAsia="Arial" w:hAnsi="Arial" w:cs="Arial"/>
                <w:sz w:val="18"/>
                <w:szCs w:val="18"/>
              </w:rPr>
              <w:t>12.</w:t>
            </w:r>
          </w:p>
        </w:tc>
        <w:tc>
          <w:tcPr>
            <w:tcW w:w="6750" w:type="dxa"/>
          </w:tcPr>
          <w:p w14:paraId="0000009B" w14:textId="77777777" w:rsidR="00AE10C5" w:rsidRDefault="00D923DB">
            <w:pPr>
              <w:keepNext/>
              <w:spacing w:before="40" w:after="40"/>
              <w:rPr>
                <w:rFonts w:ascii="Arial" w:eastAsia="Arial" w:hAnsi="Arial" w:cs="Arial"/>
                <w:sz w:val="18"/>
                <w:szCs w:val="18"/>
              </w:rPr>
            </w:pPr>
            <w:r>
              <w:rPr>
                <w:rFonts w:ascii="Arial" w:eastAsia="Arial" w:hAnsi="Arial" w:cs="Arial"/>
                <w:sz w:val="18"/>
                <w:szCs w:val="18"/>
              </w:rPr>
              <w:t>Contract Execution Period</w:t>
            </w:r>
          </w:p>
        </w:tc>
        <w:tc>
          <w:tcPr>
            <w:tcW w:w="2104" w:type="dxa"/>
          </w:tcPr>
          <w:p w14:paraId="0000009C" w14:textId="2967DD10" w:rsidR="00AE10C5" w:rsidRDefault="00AD3EDA" w:rsidP="00A80524">
            <w:pPr>
              <w:keepNext/>
              <w:spacing w:before="40" w:after="40"/>
              <w:jc w:val="center"/>
              <w:rPr>
                <w:rFonts w:ascii="Arial" w:eastAsia="Arial" w:hAnsi="Arial" w:cs="Arial"/>
                <w:sz w:val="18"/>
                <w:szCs w:val="18"/>
              </w:rPr>
            </w:pPr>
            <w:r>
              <w:rPr>
                <w:rFonts w:ascii="Arial" w:eastAsia="Arial" w:hAnsi="Arial" w:cs="Arial"/>
                <w:sz w:val="18"/>
                <w:szCs w:val="18"/>
              </w:rPr>
              <w:t>March 3-</w:t>
            </w:r>
            <w:r w:rsidR="00A80524">
              <w:rPr>
                <w:rFonts w:ascii="Arial" w:eastAsia="Arial" w:hAnsi="Arial" w:cs="Arial"/>
                <w:sz w:val="18"/>
                <w:szCs w:val="18"/>
              </w:rPr>
              <w:t>6</w:t>
            </w:r>
            <w:bookmarkStart w:id="3" w:name="_GoBack"/>
            <w:bookmarkEnd w:id="3"/>
            <w:r w:rsidR="00D923DB">
              <w:rPr>
                <w:rFonts w:ascii="Arial" w:eastAsia="Arial" w:hAnsi="Arial" w:cs="Arial"/>
                <w:sz w:val="18"/>
                <w:szCs w:val="18"/>
              </w:rPr>
              <w:t>, 2026</w:t>
            </w:r>
          </w:p>
        </w:tc>
      </w:tr>
      <w:tr w:rsidR="00AE10C5" w14:paraId="3ACFA396" w14:textId="77777777">
        <w:trPr>
          <w:jc w:val="center"/>
        </w:trPr>
        <w:tc>
          <w:tcPr>
            <w:tcW w:w="496" w:type="dxa"/>
          </w:tcPr>
          <w:p w14:paraId="0000009D" w14:textId="77777777" w:rsidR="00AE10C5" w:rsidRDefault="00D923DB">
            <w:pPr>
              <w:spacing w:before="40" w:after="40"/>
              <w:ind w:hanging="63"/>
              <w:rPr>
                <w:rFonts w:ascii="Arial" w:eastAsia="Arial" w:hAnsi="Arial" w:cs="Arial"/>
                <w:sz w:val="18"/>
                <w:szCs w:val="18"/>
              </w:rPr>
            </w:pPr>
            <w:r>
              <w:rPr>
                <w:rFonts w:ascii="Arial" w:eastAsia="Arial" w:hAnsi="Arial" w:cs="Arial"/>
                <w:sz w:val="18"/>
                <w:szCs w:val="18"/>
              </w:rPr>
              <w:t>13.</w:t>
            </w:r>
          </w:p>
        </w:tc>
        <w:tc>
          <w:tcPr>
            <w:tcW w:w="6750" w:type="dxa"/>
          </w:tcPr>
          <w:p w14:paraId="0000009E" w14:textId="77777777" w:rsidR="00AE10C5" w:rsidRDefault="00D923DB">
            <w:pPr>
              <w:spacing w:before="40" w:after="40"/>
              <w:rPr>
                <w:rFonts w:ascii="Arial" w:eastAsia="Arial" w:hAnsi="Arial" w:cs="Arial"/>
                <w:sz w:val="18"/>
                <w:szCs w:val="18"/>
              </w:rPr>
            </w:pPr>
            <w:r>
              <w:rPr>
                <w:rFonts w:ascii="Arial" w:eastAsia="Arial" w:hAnsi="Arial" w:cs="Arial"/>
                <w:sz w:val="18"/>
                <w:szCs w:val="18"/>
              </w:rPr>
              <w:t>Contract Tentative Award Date</w:t>
            </w:r>
          </w:p>
        </w:tc>
        <w:tc>
          <w:tcPr>
            <w:tcW w:w="2104" w:type="dxa"/>
          </w:tcPr>
          <w:p w14:paraId="0000009F" w14:textId="117BD0DF" w:rsidR="00AE10C5" w:rsidRDefault="00AD3EDA" w:rsidP="00A80524">
            <w:pPr>
              <w:spacing w:before="40" w:after="40"/>
              <w:jc w:val="center"/>
              <w:rPr>
                <w:rFonts w:ascii="Arial" w:eastAsia="Arial" w:hAnsi="Arial" w:cs="Arial"/>
                <w:sz w:val="18"/>
                <w:szCs w:val="18"/>
              </w:rPr>
            </w:pPr>
            <w:r>
              <w:rPr>
                <w:rFonts w:ascii="Arial" w:eastAsia="Arial" w:hAnsi="Arial" w:cs="Arial"/>
                <w:sz w:val="18"/>
                <w:szCs w:val="18"/>
              </w:rPr>
              <w:t xml:space="preserve">March </w:t>
            </w:r>
            <w:r w:rsidR="00A80524">
              <w:rPr>
                <w:rFonts w:ascii="Arial" w:eastAsia="Arial" w:hAnsi="Arial" w:cs="Arial"/>
                <w:sz w:val="18"/>
                <w:szCs w:val="18"/>
              </w:rPr>
              <w:t>9</w:t>
            </w:r>
            <w:r w:rsidR="00D923DB">
              <w:rPr>
                <w:rFonts w:ascii="Arial" w:eastAsia="Arial" w:hAnsi="Arial" w:cs="Arial"/>
                <w:sz w:val="18"/>
                <w:szCs w:val="18"/>
              </w:rPr>
              <w:t>, 2026</w:t>
            </w:r>
          </w:p>
        </w:tc>
      </w:tr>
    </w:tbl>
    <w:p w14:paraId="000000A0"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4" w:name="_heading=h.r81uimxzu9l" w:colFirst="0" w:colLast="0"/>
      <w:bookmarkEnd w:id="4"/>
      <w:r>
        <w:rPr>
          <w:rFonts w:ascii="Arial" w:eastAsia="Arial" w:hAnsi="Arial" w:cs="Arial"/>
          <w:b/>
          <w:bCs/>
          <w:color w:val="000000"/>
          <w:sz w:val="22"/>
          <w:szCs w:val="22"/>
        </w:rPr>
        <w:lastRenderedPageBreak/>
        <w:t>AUTHORITY</w:t>
      </w:r>
    </w:p>
    <w:p w14:paraId="000000A1" w14:textId="77777777" w:rsidR="00AE10C5" w:rsidRDefault="00D923DB">
      <w:pPr>
        <w:keepLines/>
        <w:pBdr>
          <w:top w:val="nil"/>
          <w:left w:val="nil"/>
          <w:bottom w:val="nil"/>
          <w:right w:val="nil"/>
          <w:between w:val="nil"/>
        </w:pBdr>
        <w:spacing w:before="120" w:line="276" w:lineRule="auto"/>
        <w:jc w:val="both"/>
        <w:rPr>
          <w:rFonts w:ascii="Arial" w:eastAsia="Arial" w:hAnsi="Arial" w:cs="Arial"/>
          <w:color w:val="000000"/>
          <w:sz w:val="22"/>
          <w:szCs w:val="22"/>
        </w:rPr>
      </w:pPr>
      <w:r>
        <w:rPr>
          <w:rFonts w:ascii="Arial" w:eastAsia="Arial" w:hAnsi="Arial" w:cs="Arial"/>
          <w:color w:val="000000"/>
          <w:sz w:val="22"/>
          <w:szCs w:val="22"/>
        </w:rPr>
        <w:t>This RFP is issued under the provisions of the applicable Hawaii Revised Statutes (HRS).  All OFFERORS are charged with presumptive knowledge of all requirements of the cited authorities.  Submission of a valid executed proposal by any OFFEROR shall constitute admission of such knowledge on the part of such OFFEROR.</w:t>
      </w:r>
    </w:p>
    <w:p w14:paraId="000000A2" w14:textId="77777777" w:rsidR="00AE10C5" w:rsidRDefault="00D923DB">
      <w:pPr>
        <w:keepNext/>
        <w:keepLines/>
        <w:numPr>
          <w:ilvl w:val="2"/>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5" w:name="_heading=h.en29u7mh8kbh" w:colFirst="0" w:colLast="0"/>
      <w:bookmarkEnd w:id="5"/>
      <w:r>
        <w:rPr>
          <w:rFonts w:ascii="Arial" w:eastAsia="Arial" w:hAnsi="Arial" w:cs="Arial"/>
          <w:b/>
          <w:bCs/>
          <w:color w:val="000000"/>
          <w:sz w:val="22"/>
          <w:szCs w:val="22"/>
        </w:rPr>
        <w:t>RFP Organization</w:t>
      </w:r>
    </w:p>
    <w:p w14:paraId="000000A3"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This RFP is organized into five Sections:</w:t>
      </w:r>
    </w:p>
    <w:p w14:paraId="000000A4" w14:textId="77777777" w:rsidR="00AE10C5" w:rsidRDefault="00D923DB">
      <w:pPr>
        <w:keepNext/>
        <w:pBdr>
          <w:top w:val="nil"/>
          <w:left w:val="nil"/>
          <w:bottom w:val="nil"/>
          <w:right w:val="nil"/>
          <w:between w:val="nil"/>
        </w:pBdr>
        <w:spacing w:before="120"/>
        <w:ind w:left="2880" w:hanging="2160"/>
        <w:rPr>
          <w:rFonts w:ascii="Arial" w:eastAsia="Arial" w:hAnsi="Arial" w:cs="Arial"/>
          <w:color w:val="000000"/>
          <w:sz w:val="22"/>
          <w:szCs w:val="22"/>
        </w:rPr>
      </w:pPr>
      <w:r>
        <w:rPr>
          <w:rFonts w:ascii="Arial" w:eastAsia="Arial" w:hAnsi="Arial" w:cs="Arial"/>
          <w:b/>
          <w:bCs/>
          <w:color w:val="000000"/>
          <w:sz w:val="22"/>
          <w:szCs w:val="22"/>
        </w:rPr>
        <w:t>SECTION 1:</w:t>
      </w:r>
      <w:r>
        <w:rPr>
          <w:rFonts w:ascii="Arial" w:eastAsia="Arial" w:hAnsi="Arial" w:cs="Arial"/>
          <w:b/>
          <w:bCs/>
          <w:color w:val="000000"/>
          <w:sz w:val="22"/>
          <w:szCs w:val="22"/>
        </w:rPr>
        <w:tab/>
        <w:t>ADMINISTRATIVE</w:t>
      </w:r>
      <w:r>
        <w:rPr>
          <w:rFonts w:ascii="Arial" w:eastAsia="Arial" w:hAnsi="Arial" w:cs="Arial"/>
          <w:b/>
          <w:bCs/>
          <w:color w:val="000000"/>
          <w:sz w:val="22"/>
          <w:szCs w:val="22"/>
        </w:rPr>
        <w:br/>
      </w:r>
      <w:proofErr w:type="gramStart"/>
      <w:r>
        <w:rPr>
          <w:rFonts w:ascii="Arial" w:eastAsia="Arial" w:hAnsi="Arial" w:cs="Arial"/>
          <w:color w:val="000000"/>
          <w:sz w:val="22"/>
          <w:szCs w:val="22"/>
        </w:rPr>
        <w:t>Provides</w:t>
      </w:r>
      <w:proofErr w:type="gramEnd"/>
      <w:r>
        <w:rPr>
          <w:rFonts w:ascii="Arial" w:eastAsia="Arial" w:hAnsi="Arial" w:cs="Arial"/>
          <w:color w:val="000000"/>
          <w:sz w:val="22"/>
          <w:szCs w:val="22"/>
        </w:rPr>
        <w:t xml:space="preserve"> information regarding administrative requirements.</w:t>
      </w:r>
    </w:p>
    <w:p w14:paraId="000000A5" w14:textId="77777777" w:rsidR="00AE10C5" w:rsidRDefault="00D923DB">
      <w:pPr>
        <w:keepNext/>
        <w:pBdr>
          <w:top w:val="nil"/>
          <w:left w:val="nil"/>
          <w:bottom w:val="nil"/>
          <w:right w:val="nil"/>
          <w:between w:val="nil"/>
        </w:pBdr>
        <w:spacing w:before="120"/>
        <w:ind w:left="2880" w:hanging="2160"/>
        <w:rPr>
          <w:rFonts w:ascii="Arial" w:eastAsia="Arial" w:hAnsi="Arial" w:cs="Arial"/>
          <w:color w:val="000000"/>
          <w:sz w:val="22"/>
          <w:szCs w:val="22"/>
        </w:rPr>
      </w:pPr>
      <w:r>
        <w:rPr>
          <w:rFonts w:ascii="Arial" w:eastAsia="Arial" w:hAnsi="Arial" w:cs="Arial"/>
          <w:b/>
          <w:bCs/>
          <w:color w:val="000000"/>
          <w:sz w:val="22"/>
          <w:szCs w:val="22"/>
        </w:rPr>
        <w:t>SECTION 2:</w:t>
      </w:r>
      <w:r>
        <w:rPr>
          <w:rFonts w:ascii="Arial" w:eastAsia="Arial" w:hAnsi="Arial" w:cs="Arial"/>
          <w:b/>
          <w:bCs/>
          <w:color w:val="000000"/>
          <w:sz w:val="22"/>
          <w:szCs w:val="22"/>
        </w:rPr>
        <w:tab/>
        <w:t>SCOPE OF SERVICES</w:t>
      </w:r>
      <w:r>
        <w:rPr>
          <w:rFonts w:ascii="Arial" w:eastAsia="Arial" w:hAnsi="Arial" w:cs="Arial"/>
          <w:b/>
          <w:bCs/>
          <w:color w:val="000000"/>
          <w:sz w:val="22"/>
          <w:szCs w:val="22"/>
        </w:rPr>
        <w:br/>
      </w:r>
      <w:proofErr w:type="gramStart"/>
      <w:r>
        <w:rPr>
          <w:rFonts w:ascii="Arial" w:eastAsia="Arial" w:hAnsi="Arial" w:cs="Arial"/>
          <w:color w:val="000000"/>
          <w:sz w:val="22"/>
          <w:szCs w:val="22"/>
        </w:rPr>
        <w:t>Provides</w:t>
      </w:r>
      <w:proofErr w:type="gramEnd"/>
      <w:r>
        <w:rPr>
          <w:rFonts w:ascii="Arial" w:eastAsia="Arial" w:hAnsi="Arial" w:cs="Arial"/>
          <w:color w:val="000000"/>
          <w:sz w:val="22"/>
          <w:szCs w:val="22"/>
        </w:rPr>
        <w:t xml:space="preserve"> a description of goods and/or services to be provided and delineates HHSC and CONTRACTOR responsibilities.</w:t>
      </w:r>
    </w:p>
    <w:p w14:paraId="000000A6" w14:textId="77777777" w:rsidR="00AE10C5" w:rsidRDefault="00D923DB">
      <w:pPr>
        <w:keepNext/>
        <w:pBdr>
          <w:top w:val="nil"/>
          <w:left w:val="nil"/>
          <w:bottom w:val="nil"/>
          <w:right w:val="nil"/>
          <w:between w:val="nil"/>
        </w:pBdr>
        <w:spacing w:before="120"/>
        <w:ind w:left="2880" w:hanging="2160"/>
        <w:rPr>
          <w:rFonts w:ascii="Arial" w:eastAsia="Arial" w:hAnsi="Arial" w:cs="Arial"/>
          <w:color w:val="000000"/>
          <w:sz w:val="22"/>
          <w:szCs w:val="22"/>
        </w:rPr>
      </w:pPr>
      <w:r>
        <w:rPr>
          <w:rFonts w:ascii="Arial" w:eastAsia="Arial" w:hAnsi="Arial" w:cs="Arial"/>
          <w:b/>
          <w:bCs/>
          <w:color w:val="000000"/>
          <w:sz w:val="22"/>
          <w:szCs w:val="22"/>
        </w:rPr>
        <w:t>SECTION 3:</w:t>
      </w:r>
      <w:r>
        <w:rPr>
          <w:rFonts w:ascii="Arial" w:eastAsia="Arial" w:hAnsi="Arial" w:cs="Arial"/>
          <w:b/>
          <w:bCs/>
          <w:color w:val="000000"/>
          <w:sz w:val="22"/>
          <w:szCs w:val="22"/>
        </w:rPr>
        <w:tab/>
        <w:t>PROPOSALS</w:t>
      </w:r>
      <w:r>
        <w:rPr>
          <w:rFonts w:ascii="Arial" w:eastAsia="Arial" w:hAnsi="Arial" w:cs="Arial"/>
          <w:b/>
          <w:bCs/>
          <w:color w:val="000000"/>
          <w:sz w:val="22"/>
          <w:szCs w:val="22"/>
        </w:rPr>
        <w:br/>
      </w:r>
      <w:r>
        <w:rPr>
          <w:rFonts w:ascii="Arial" w:eastAsia="Arial" w:hAnsi="Arial" w:cs="Arial"/>
          <w:color w:val="000000"/>
          <w:sz w:val="22"/>
          <w:szCs w:val="22"/>
        </w:rPr>
        <w:t>Describes the required format and content for submission of a proposal.</w:t>
      </w:r>
    </w:p>
    <w:p w14:paraId="000000A7" w14:textId="77777777" w:rsidR="00AE10C5" w:rsidRDefault="00D923DB">
      <w:pPr>
        <w:keepNext/>
        <w:pBdr>
          <w:top w:val="nil"/>
          <w:left w:val="nil"/>
          <w:bottom w:val="nil"/>
          <w:right w:val="nil"/>
          <w:between w:val="nil"/>
        </w:pBdr>
        <w:spacing w:before="120"/>
        <w:ind w:left="2880" w:hanging="2160"/>
        <w:rPr>
          <w:rFonts w:ascii="Arial" w:eastAsia="Arial" w:hAnsi="Arial" w:cs="Arial"/>
          <w:color w:val="000000"/>
          <w:sz w:val="22"/>
          <w:szCs w:val="22"/>
        </w:rPr>
      </w:pPr>
      <w:r>
        <w:rPr>
          <w:rFonts w:ascii="Arial" w:eastAsia="Arial" w:hAnsi="Arial" w:cs="Arial"/>
          <w:b/>
          <w:bCs/>
          <w:color w:val="000000"/>
          <w:sz w:val="22"/>
          <w:szCs w:val="22"/>
        </w:rPr>
        <w:t>SECTION 4:</w:t>
      </w:r>
      <w:r>
        <w:rPr>
          <w:rFonts w:ascii="Arial" w:eastAsia="Arial" w:hAnsi="Arial" w:cs="Arial"/>
          <w:b/>
          <w:bCs/>
          <w:color w:val="000000"/>
          <w:sz w:val="22"/>
          <w:szCs w:val="22"/>
        </w:rPr>
        <w:tab/>
        <w:t>EVALUATION</w:t>
      </w:r>
      <w:r>
        <w:rPr>
          <w:rFonts w:ascii="Arial" w:eastAsia="Arial" w:hAnsi="Arial" w:cs="Arial"/>
          <w:b/>
          <w:bCs/>
          <w:color w:val="000000"/>
          <w:sz w:val="22"/>
          <w:szCs w:val="22"/>
        </w:rPr>
        <w:br/>
      </w:r>
      <w:proofErr w:type="gramStart"/>
      <w:r>
        <w:rPr>
          <w:rFonts w:ascii="Arial" w:eastAsia="Arial" w:hAnsi="Arial" w:cs="Arial"/>
          <w:color w:val="000000"/>
          <w:sz w:val="22"/>
          <w:szCs w:val="22"/>
        </w:rPr>
        <w:t>Describes</w:t>
      </w:r>
      <w:proofErr w:type="gramEnd"/>
      <w:r>
        <w:rPr>
          <w:rFonts w:ascii="Arial" w:eastAsia="Arial" w:hAnsi="Arial" w:cs="Arial"/>
          <w:color w:val="000000"/>
          <w:sz w:val="22"/>
          <w:szCs w:val="22"/>
        </w:rPr>
        <w:t xml:space="preserve"> how proposals will be evaluated and lists the “value weight percentages” of the evaluation categories.</w:t>
      </w:r>
    </w:p>
    <w:p w14:paraId="000000A8" w14:textId="77777777" w:rsidR="00AE10C5" w:rsidRDefault="00D923DB">
      <w:pPr>
        <w:keepNext/>
        <w:pBdr>
          <w:top w:val="nil"/>
          <w:left w:val="nil"/>
          <w:bottom w:val="nil"/>
          <w:right w:val="nil"/>
          <w:between w:val="nil"/>
        </w:pBdr>
        <w:spacing w:before="120"/>
        <w:ind w:left="2880" w:hanging="2160"/>
        <w:rPr>
          <w:rFonts w:ascii="Arial" w:eastAsia="Arial" w:hAnsi="Arial" w:cs="Arial"/>
          <w:color w:val="000000"/>
          <w:sz w:val="22"/>
          <w:szCs w:val="22"/>
        </w:rPr>
      </w:pPr>
      <w:r>
        <w:rPr>
          <w:rFonts w:ascii="Arial" w:eastAsia="Arial" w:hAnsi="Arial" w:cs="Arial"/>
          <w:b/>
          <w:bCs/>
          <w:color w:val="000000"/>
          <w:sz w:val="22"/>
          <w:szCs w:val="22"/>
        </w:rPr>
        <w:t>SECTION 5:</w:t>
      </w:r>
      <w:r>
        <w:rPr>
          <w:rFonts w:ascii="Arial" w:eastAsia="Arial" w:hAnsi="Arial" w:cs="Arial"/>
          <w:b/>
          <w:bCs/>
          <w:color w:val="000000"/>
          <w:sz w:val="22"/>
          <w:szCs w:val="22"/>
        </w:rPr>
        <w:tab/>
        <w:t>AWARD OF CONTRACT</w:t>
      </w:r>
      <w:r>
        <w:rPr>
          <w:rFonts w:ascii="Arial" w:eastAsia="Arial" w:hAnsi="Arial" w:cs="Arial"/>
          <w:b/>
          <w:bCs/>
          <w:color w:val="000000"/>
          <w:sz w:val="22"/>
          <w:szCs w:val="22"/>
        </w:rPr>
        <w:br/>
      </w:r>
      <w:r>
        <w:rPr>
          <w:rFonts w:ascii="Arial" w:eastAsia="Arial" w:hAnsi="Arial" w:cs="Arial"/>
          <w:color w:val="000000"/>
          <w:sz w:val="22"/>
          <w:szCs w:val="22"/>
        </w:rPr>
        <w:t>Describes procedures for selection and award of contract.</w:t>
      </w:r>
    </w:p>
    <w:p w14:paraId="000000A9"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6" w:name="_heading=h.wmwr7pmmtbbx" w:colFirst="0" w:colLast="0"/>
      <w:bookmarkEnd w:id="6"/>
      <w:r>
        <w:rPr>
          <w:rFonts w:ascii="Arial" w:eastAsia="Arial" w:hAnsi="Arial" w:cs="Arial"/>
          <w:b/>
          <w:bCs/>
          <w:color w:val="000000"/>
          <w:sz w:val="22"/>
          <w:szCs w:val="22"/>
        </w:rPr>
        <w:t>Regional Chief Executive Officer(RCEO)</w:t>
      </w:r>
    </w:p>
    <w:p w14:paraId="000000AA"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RCEO for HHSC West Hawaii Region, or designee, is authorized to execute any and all Agreements (Contracts), resulting from this RFP.</w:t>
      </w:r>
    </w:p>
    <w:p w14:paraId="000000AB"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The RCEO for this RFP is:</w:t>
      </w:r>
    </w:p>
    <w:tbl>
      <w:tblPr>
        <w:tblStyle w:val="a0"/>
        <w:tblW w:w="5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5"/>
      </w:tblGrid>
      <w:tr w:rsidR="00AE10C5" w14:paraId="4AC37959" w14:textId="77777777">
        <w:trPr>
          <w:cantSplit/>
          <w:jc w:val="center"/>
        </w:trPr>
        <w:tc>
          <w:tcPr>
            <w:tcW w:w="5425" w:type="dxa"/>
          </w:tcPr>
          <w:p w14:paraId="000000AC" w14:textId="77777777" w:rsidR="00AE10C5" w:rsidRDefault="00D923DB">
            <w:pPr>
              <w:keepLines/>
              <w:pBdr>
                <w:top w:val="nil"/>
                <w:left w:val="nil"/>
                <w:bottom w:val="nil"/>
                <w:right w:val="nil"/>
                <w:between w:val="nil"/>
              </w:pBdr>
              <w:spacing w:before="120" w:after="120"/>
              <w:jc w:val="center"/>
              <w:rPr>
                <w:rFonts w:ascii="Arial" w:eastAsia="Arial" w:hAnsi="Arial" w:cs="Arial"/>
                <w:color w:val="000000"/>
                <w:sz w:val="22"/>
                <w:szCs w:val="22"/>
              </w:rPr>
            </w:pPr>
            <w:r>
              <w:rPr>
                <w:rFonts w:ascii="Arial" w:eastAsia="Arial" w:hAnsi="Arial" w:cs="Arial"/>
                <w:color w:val="000000"/>
                <w:sz w:val="22"/>
                <w:szCs w:val="22"/>
              </w:rPr>
              <w:t>Clayton R. McGhan, Regional Chief Executive Officer</w:t>
            </w:r>
            <w:r>
              <w:rPr>
                <w:rFonts w:ascii="Arial" w:eastAsia="Arial" w:hAnsi="Arial" w:cs="Arial"/>
                <w:color w:val="000000"/>
                <w:sz w:val="22"/>
                <w:szCs w:val="22"/>
              </w:rPr>
              <w:br/>
              <w:t>West Hawaii Region</w:t>
            </w:r>
            <w:r>
              <w:rPr>
                <w:rFonts w:ascii="Arial" w:eastAsia="Arial" w:hAnsi="Arial" w:cs="Arial"/>
                <w:color w:val="000000"/>
                <w:sz w:val="22"/>
                <w:szCs w:val="22"/>
              </w:rPr>
              <w:br/>
              <w:t>Hawaii Health Systems Corporation</w:t>
            </w:r>
            <w:r>
              <w:rPr>
                <w:rFonts w:ascii="Arial" w:eastAsia="Arial" w:hAnsi="Arial" w:cs="Arial"/>
                <w:color w:val="000000"/>
                <w:sz w:val="22"/>
                <w:szCs w:val="22"/>
              </w:rPr>
              <w:br/>
              <w:t>79-1019 Haukapila Street</w:t>
            </w:r>
            <w:r>
              <w:rPr>
                <w:rFonts w:ascii="Arial" w:eastAsia="Arial" w:hAnsi="Arial" w:cs="Arial"/>
                <w:color w:val="000000"/>
                <w:sz w:val="22"/>
                <w:szCs w:val="22"/>
              </w:rPr>
              <w:br/>
              <w:t>Kealakekua, HI  96750</w:t>
            </w:r>
          </w:p>
        </w:tc>
      </w:tr>
    </w:tbl>
    <w:p w14:paraId="000000AD" w14:textId="77777777" w:rsidR="00AE10C5" w:rsidRDefault="00AE10C5">
      <w:pPr>
        <w:keepLines/>
        <w:pBdr>
          <w:top w:val="nil"/>
          <w:left w:val="nil"/>
          <w:bottom w:val="nil"/>
          <w:right w:val="nil"/>
          <w:between w:val="nil"/>
        </w:pBdr>
        <w:spacing w:after="240"/>
        <w:rPr>
          <w:rFonts w:ascii="Arial" w:eastAsia="Arial" w:hAnsi="Arial" w:cs="Arial"/>
          <w:color w:val="000000"/>
          <w:sz w:val="16"/>
          <w:szCs w:val="16"/>
        </w:rPr>
      </w:pPr>
    </w:p>
    <w:p w14:paraId="000000AE"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7" w:name="_heading=h.o0u8rknuu7nn" w:colFirst="0" w:colLast="0"/>
      <w:bookmarkEnd w:id="7"/>
      <w:r>
        <w:rPr>
          <w:rFonts w:ascii="Arial" w:eastAsia="Arial" w:hAnsi="Arial" w:cs="Arial"/>
          <w:b/>
          <w:bCs/>
          <w:color w:val="000000"/>
          <w:sz w:val="22"/>
          <w:szCs w:val="22"/>
        </w:rPr>
        <w:t xml:space="preserve"> DESIGNATED OFFICIALS</w:t>
      </w:r>
    </w:p>
    <w:p w14:paraId="000000AF"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The officials identified in the following paragraph have been designated by the RCEO as HHSC’s procurement officials responsible for execution of this RFP, award of Agreement and coordination of CONTRACTOR’s satisfactory completion of contract requirements. </w:t>
      </w:r>
    </w:p>
    <w:p w14:paraId="000000B0" w14:textId="77777777" w:rsidR="00AE10C5" w:rsidRDefault="00AE10C5">
      <w:pPr>
        <w:keepLines/>
        <w:pBdr>
          <w:top w:val="nil"/>
          <w:left w:val="nil"/>
          <w:bottom w:val="nil"/>
          <w:right w:val="nil"/>
          <w:between w:val="nil"/>
        </w:pBdr>
        <w:spacing w:after="240"/>
        <w:rPr>
          <w:rFonts w:ascii="Arial" w:eastAsia="Arial" w:hAnsi="Arial" w:cs="Arial"/>
          <w:color w:val="000000"/>
          <w:sz w:val="16"/>
          <w:szCs w:val="16"/>
        </w:rPr>
      </w:pPr>
    </w:p>
    <w:p w14:paraId="000000B1" w14:textId="77777777" w:rsidR="00AE10C5" w:rsidRDefault="00D923DB">
      <w:pPr>
        <w:keepNext/>
        <w:keepLines/>
        <w:numPr>
          <w:ilvl w:val="2"/>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8" w:name="_heading=h.al30rfumykmy" w:colFirst="0" w:colLast="0"/>
      <w:bookmarkEnd w:id="8"/>
      <w:r>
        <w:rPr>
          <w:rFonts w:ascii="Arial" w:eastAsia="Arial" w:hAnsi="Arial" w:cs="Arial"/>
          <w:b/>
          <w:bCs/>
          <w:color w:val="000000"/>
          <w:sz w:val="22"/>
          <w:szCs w:val="22"/>
        </w:rPr>
        <w:lastRenderedPageBreak/>
        <w:t>Issuing Officers</w:t>
      </w:r>
    </w:p>
    <w:p w14:paraId="000000B2"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 xml:space="preserve">The Issuing Officers are responsible for administrating/facilitating all requirements of the RFP solicitation process and are the </w:t>
      </w:r>
      <w:r>
        <w:rPr>
          <w:rFonts w:ascii="Arial" w:eastAsia="Arial" w:hAnsi="Arial" w:cs="Arial"/>
          <w:b/>
          <w:bCs/>
          <w:color w:val="000000"/>
          <w:sz w:val="22"/>
          <w:szCs w:val="22"/>
          <w:u w:val="single"/>
        </w:rPr>
        <w:t>only points of contact</w:t>
      </w:r>
      <w:r>
        <w:rPr>
          <w:rFonts w:ascii="Arial" w:eastAsia="Arial" w:hAnsi="Arial" w:cs="Arial"/>
          <w:color w:val="000000"/>
          <w:sz w:val="22"/>
          <w:szCs w:val="22"/>
        </w:rPr>
        <w:t xml:space="preserve"> for OFFEROR from date of public announcement of the RFP until the selection of the successful OFFEROR. Non adherence to this requirement may result in disqualification from this RFP.  The Issuing Officers will also serve as the Contract Manager responsible for </w:t>
      </w:r>
      <w:r>
        <w:rPr>
          <w:rFonts w:ascii="Arial" w:eastAsia="Arial" w:hAnsi="Arial" w:cs="Arial"/>
          <w:color w:val="000000"/>
          <w:sz w:val="22"/>
          <w:szCs w:val="22"/>
          <w:u w:val="single"/>
        </w:rPr>
        <w:t>contractual actions</w:t>
      </w:r>
      <w:r>
        <w:rPr>
          <w:rFonts w:ascii="Arial" w:eastAsia="Arial" w:hAnsi="Arial" w:cs="Arial"/>
          <w:color w:val="000000"/>
          <w:sz w:val="22"/>
          <w:szCs w:val="22"/>
        </w:rPr>
        <w:t xml:space="preserve"> throughout the term of the contract.  The Issuing Officers are:</w:t>
      </w:r>
    </w:p>
    <w:tbl>
      <w:tblPr>
        <w:tblStyle w:val="a1"/>
        <w:tblW w:w="4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5"/>
      </w:tblGrid>
      <w:tr w:rsidR="00AE10C5" w14:paraId="48132C97" w14:textId="77777777" w:rsidTr="00D923DB">
        <w:trPr>
          <w:cantSplit/>
          <w:jc w:val="center"/>
        </w:trPr>
        <w:tc>
          <w:tcPr>
            <w:tcW w:w="4225" w:type="dxa"/>
          </w:tcPr>
          <w:p w14:paraId="000000B3" w14:textId="77777777" w:rsidR="00AE10C5" w:rsidRDefault="00D923DB">
            <w:pPr>
              <w:keepLines/>
              <w:pBdr>
                <w:top w:val="nil"/>
                <w:left w:val="nil"/>
                <w:bottom w:val="nil"/>
                <w:right w:val="nil"/>
                <w:between w:val="nil"/>
              </w:pBdr>
              <w:jc w:val="center"/>
              <w:rPr>
                <w:rFonts w:ascii="Arial" w:eastAsia="Arial" w:hAnsi="Arial" w:cs="Arial"/>
                <w:i/>
                <w:iCs/>
                <w:color w:val="000000"/>
                <w:sz w:val="22"/>
                <w:szCs w:val="22"/>
              </w:rPr>
            </w:pPr>
            <w:r>
              <w:rPr>
                <w:rFonts w:ascii="Arial" w:eastAsia="Arial" w:hAnsi="Arial" w:cs="Arial"/>
                <w:color w:val="000000"/>
                <w:sz w:val="22"/>
                <w:szCs w:val="22"/>
              </w:rPr>
              <w:t>Yvonne Taylor, Sr. Contracts Manager</w:t>
            </w:r>
            <w:r>
              <w:rPr>
                <w:rFonts w:ascii="Arial" w:eastAsia="Arial" w:hAnsi="Arial" w:cs="Arial"/>
                <w:color w:val="000000"/>
                <w:sz w:val="22"/>
                <w:szCs w:val="22"/>
              </w:rPr>
              <w:br/>
              <w:t>West Hawaii Region</w:t>
            </w:r>
            <w:r>
              <w:rPr>
                <w:rFonts w:ascii="Arial" w:eastAsia="Arial" w:hAnsi="Arial" w:cs="Arial"/>
                <w:color w:val="000000"/>
                <w:sz w:val="22"/>
                <w:szCs w:val="22"/>
              </w:rPr>
              <w:br/>
              <w:t xml:space="preserve">Email </w:t>
            </w:r>
            <w:hyperlink r:id="rId12">
              <w:r>
                <w:rPr>
                  <w:rFonts w:ascii="Arial" w:eastAsia="Arial" w:hAnsi="Arial" w:cs="Arial"/>
                  <w:color w:val="0000FF"/>
                  <w:sz w:val="22"/>
                  <w:szCs w:val="22"/>
                  <w:u w:val="single"/>
                </w:rPr>
                <w:t>WHRContractsMgmt@hhsc.org</w:t>
              </w:r>
            </w:hyperlink>
            <w:r>
              <w:rPr>
                <w:rFonts w:ascii="Arial" w:eastAsia="Arial" w:hAnsi="Arial" w:cs="Arial"/>
                <w:color w:val="000000"/>
                <w:sz w:val="22"/>
                <w:szCs w:val="22"/>
              </w:rPr>
              <w:t xml:space="preserve"> </w:t>
            </w:r>
            <w:r>
              <w:rPr>
                <w:rFonts w:ascii="Arial" w:eastAsia="Arial" w:hAnsi="Arial" w:cs="Arial"/>
                <w:color w:val="000000"/>
                <w:sz w:val="22"/>
                <w:szCs w:val="22"/>
              </w:rPr>
              <w:br/>
              <w:t>Direct (808) 365-2415</w:t>
            </w:r>
            <w:r>
              <w:rPr>
                <w:rFonts w:ascii="Arial" w:eastAsia="Arial" w:hAnsi="Arial" w:cs="Arial"/>
                <w:color w:val="000000"/>
                <w:sz w:val="22"/>
                <w:szCs w:val="22"/>
              </w:rPr>
              <w:br/>
            </w:r>
          </w:p>
          <w:p w14:paraId="000000B4" w14:textId="77777777" w:rsidR="00AE10C5" w:rsidRDefault="00D923DB">
            <w:pPr>
              <w:keepLines/>
              <w:pBdr>
                <w:top w:val="nil"/>
                <w:left w:val="nil"/>
                <w:bottom w:val="nil"/>
                <w:right w:val="nil"/>
                <w:between w:val="nil"/>
              </w:pBdr>
              <w:spacing w:before="120" w:after="120"/>
              <w:jc w:val="center"/>
              <w:rPr>
                <w:rFonts w:ascii="Arial" w:eastAsia="Arial" w:hAnsi="Arial" w:cs="Arial"/>
                <w:i/>
                <w:iCs/>
                <w:color w:val="000000"/>
                <w:sz w:val="22"/>
                <w:szCs w:val="22"/>
              </w:rPr>
            </w:pPr>
            <w:r>
              <w:rPr>
                <w:rFonts w:ascii="Arial" w:eastAsia="Arial" w:hAnsi="Arial" w:cs="Arial"/>
                <w:i/>
                <w:iCs/>
                <w:color w:val="000000"/>
                <w:sz w:val="22"/>
                <w:szCs w:val="22"/>
              </w:rPr>
              <w:t>AND</w:t>
            </w:r>
          </w:p>
          <w:p w14:paraId="000000B5" w14:textId="77777777" w:rsidR="00AE10C5" w:rsidRDefault="00D923DB">
            <w:pPr>
              <w:keepLines/>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Loretta Buasriyottiya, Office Assistant V</w:t>
            </w:r>
          </w:p>
          <w:p w14:paraId="000000B6" w14:textId="77777777" w:rsidR="00AE10C5" w:rsidRDefault="00D923DB">
            <w:pPr>
              <w:keepLines/>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Email: </w:t>
            </w:r>
            <w:hyperlink r:id="rId13">
              <w:r>
                <w:rPr>
                  <w:rFonts w:ascii="Arial" w:eastAsia="Arial" w:hAnsi="Arial" w:cs="Arial"/>
                  <w:color w:val="0000FF"/>
                  <w:sz w:val="22"/>
                  <w:szCs w:val="22"/>
                  <w:u w:val="single"/>
                </w:rPr>
                <w:t>WHRContractsMgmt</w:t>
              </w:r>
            </w:hyperlink>
            <w:r>
              <w:rPr>
                <w:rFonts w:ascii="Arial" w:eastAsia="Arial" w:hAnsi="Arial" w:cs="Arial"/>
                <w:color w:val="0000FF"/>
                <w:sz w:val="22"/>
                <w:szCs w:val="22"/>
                <w:u w:val="single"/>
              </w:rPr>
              <w:t>@hhsc.org</w:t>
            </w:r>
          </w:p>
          <w:p w14:paraId="000000B7" w14:textId="77777777" w:rsidR="00AE10C5" w:rsidRDefault="00D923DB">
            <w:pPr>
              <w:keepLines/>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Direct (808)322-6992</w:t>
            </w:r>
          </w:p>
        </w:tc>
      </w:tr>
    </w:tbl>
    <w:p w14:paraId="000000B8" w14:textId="77777777" w:rsidR="00AE10C5" w:rsidRDefault="00D923DB">
      <w:pPr>
        <w:keepLines/>
        <w:pBdr>
          <w:top w:val="nil"/>
          <w:left w:val="nil"/>
          <w:bottom w:val="nil"/>
          <w:right w:val="nil"/>
          <w:between w:val="nil"/>
        </w:pBdr>
        <w:spacing w:after="240"/>
        <w:jc w:val="center"/>
        <w:rPr>
          <w:rFonts w:ascii="Arial" w:eastAsia="Arial" w:hAnsi="Arial" w:cs="Arial"/>
          <w:color w:val="000000"/>
          <w:sz w:val="16"/>
          <w:szCs w:val="16"/>
        </w:rPr>
      </w:pPr>
      <w:r>
        <w:rPr>
          <w:rFonts w:ascii="Arial" w:eastAsia="Arial" w:hAnsi="Arial" w:cs="Arial"/>
          <w:color w:val="000000"/>
          <w:sz w:val="16"/>
          <w:szCs w:val="16"/>
        </w:rPr>
        <w:t xml:space="preserve"> </w:t>
      </w:r>
    </w:p>
    <w:p w14:paraId="000000B9"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9" w:name="_heading=h.8i7noeaqus68" w:colFirst="0" w:colLast="0"/>
      <w:bookmarkEnd w:id="9"/>
      <w:r>
        <w:rPr>
          <w:rFonts w:ascii="Arial" w:eastAsia="Arial" w:hAnsi="Arial" w:cs="Arial"/>
          <w:b/>
          <w:bCs/>
          <w:color w:val="000000"/>
          <w:sz w:val="22"/>
          <w:szCs w:val="22"/>
        </w:rPr>
        <w:t>HHSC ORGANIZATIONAL INFORMATION</w:t>
      </w:r>
    </w:p>
    <w:p w14:paraId="000000BA" w14:textId="77777777" w:rsidR="00AE10C5" w:rsidRDefault="00D923DB">
      <w:pPr>
        <w:keepNext/>
        <w:keepLines/>
        <w:numPr>
          <w:ilvl w:val="2"/>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0" w:name="_heading=h.rkp8advwf7a5" w:colFirst="0" w:colLast="0"/>
      <w:bookmarkEnd w:id="10"/>
      <w:r>
        <w:rPr>
          <w:rFonts w:ascii="Arial" w:eastAsia="Arial" w:hAnsi="Arial" w:cs="Arial"/>
          <w:b/>
          <w:bCs/>
          <w:color w:val="000000"/>
          <w:sz w:val="22"/>
          <w:szCs w:val="22"/>
        </w:rPr>
        <w:t>Charter</w:t>
      </w:r>
    </w:p>
    <w:p w14:paraId="000000BB"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HHSC is a public body corporate and politic and an instrumentality and agency of the State of Hawaii.  HHSC is administratively attached to the Department of Health, State of Hawaii and was created by the legislature with passage of Act 262, Session Laws of the State of Hawaii 1996. Act 262 affirms the State’s commitment to provide quality health care for the people in the State of Hawaii, including those served by small rural facilities.</w:t>
      </w:r>
    </w:p>
    <w:p w14:paraId="000000BC" w14:textId="77777777" w:rsidR="00AE10C5" w:rsidRDefault="00D923DB">
      <w:pPr>
        <w:keepNext/>
        <w:keepLines/>
        <w:numPr>
          <w:ilvl w:val="2"/>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1" w:name="_heading=h.t1zzl2mhcw33" w:colFirst="0" w:colLast="0"/>
      <w:bookmarkEnd w:id="11"/>
      <w:r>
        <w:rPr>
          <w:rFonts w:ascii="Arial" w:eastAsia="Arial" w:hAnsi="Arial" w:cs="Arial"/>
          <w:b/>
          <w:bCs/>
          <w:color w:val="000000"/>
          <w:sz w:val="22"/>
          <w:szCs w:val="22"/>
        </w:rPr>
        <w:t>Structure and services</w:t>
      </w:r>
    </w:p>
    <w:p w14:paraId="000000BD"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HHSC oversees the operation of twelve public health facilities throughout the Hawaiian Island chain, including Oahu, Kauai and Hawaii.  In addition to the twelve HHSC facilities, </w:t>
      </w:r>
      <w:proofErr w:type="spellStart"/>
      <w:r>
        <w:rPr>
          <w:rFonts w:ascii="Arial" w:eastAsia="Arial" w:hAnsi="Arial" w:cs="Arial"/>
          <w:color w:val="000000"/>
          <w:sz w:val="22"/>
          <w:szCs w:val="22"/>
        </w:rPr>
        <w:t>Kahuku</w:t>
      </w:r>
      <w:proofErr w:type="spellEnd"/>
      <w:r>
        <w:rPr>
          <w:rFonts w:ascii="Arial" w:eastAsia="Arial" w:hAnsi="Arial" w:cs="Arial"/>
          <w:color w:val="000000"/>
          <w:sz w:val="22"/>
          <w:szCs w:val="22"/>
        </w:rPr>
        <w:t xml:space="preserve"> Medical Center, Hawaii Health Systems Foundation, and </w:t>
      </w:r>
      <w:proofErr w:type="spellStart"/>
      <w:r>
        <w:rPr>
          <w:rFonts w:ascii="Arial" w:eastAsia="Arial" w:hAnsi="Arial" w:cs="Arial"/>
          <w:color w:val="000000"/>
          <w:sz w:val="22"/>
          <w:szCs w:val="22"/>
        </w:rPr>
        <w:t>Alii</w:t>
      </w:r>
      <w:proofErr w:type="spellEnd"/>
      <w:r>
        <w:rPr>
          <w:rFonts w:ascii="Arial" w:eastAsia="Arial" w:hAnsi="Arial" w:cs="Arial"/>
          <w:color w:val="000000"/>
          <w:sz w:val="22"/>
          <w:szCs w:val="22"/>
        </w:rPr>
        <w:t xml:space="preserve"> Health Center are wholly owned subsidiaries.</w:t>
      </w:r>
    </w:p>
    <w:p w14:paraId="000000BE" w14:textId="77777777" w:rsidR="00AE10C5" w:rsidRDefault="00D923DB">
      <w:pPr>
        <w:keepLines/>
        <w:pBdr>
          <w:top w:val="nil"/>
          <w:left w:val="nil"/>
          <w:bottom w:val="nil"/>
          <w:right w:val="nil"/>
          <w:between w:val="nil"/>
        </w:pBdr>
        <w:spacing w:before="120" w:line="276" w:lineRule="auto"/>
        <w:jc w:val="both"/>
        <w:rPr>
          <w:rFonts w:ascii="Arial" w:eastAsia="Arial" w:hAnsi="Arial" w:cs="Arial"/>
          <w:color w:val="000000"/>
          <w:sz w:val="22"/>
          <w:szCs w:val="22"/>
        </w:rPr>
      </w:pPr>
      <w:r>
        <w:rPr>
          <w:rFonts w:ascii="Arial" w:eastAsia="Arial" w:hAnsi="Arial" w:cs="Arial"/>
          <w:color w:val="000000"/>
          <w:sz w:val="22"/>
          <w:szCs w:val="22"/>
        </w:rPr>
        <w:t>HHSC is organized into a corporate office located in Honolulu, Hawaii and four operational regions which are East Hawaii Region, West Hawaii Region (both located on the Big Island of Hawaii), Kauai Region and Oahu Region. HHSC provides a broad range of health care services including acute, long term, rural and ambulatory services. In fiscal year 2020, HHSC’s acute discharges for the four regions were 13,599, which accounted for approximately 12% of all acute discharges in the State of Hawaii. In fiscal year 2020, HHSC’s emergency department visits for the four regions were 80,288, representing approximately 18.3% of all emergency department visits statewide. Specifically for the Big Island, (East Hawaii and West Hawaii Regions) HHSC facilities cared for 73% of all acute care discharges and 84% of all emergency department visits. HHSC is the largest provider of health care services in the Islands, other than on Oahu.</w:t>
      </w:r>
    </w:p>
    <w:p w14:paraId="000000BF"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HHSC West Hawaii Region has two hospitals: </w:t>
      </w:r>
      <w:proofErr w:type="spellStart"/>
      <w:r>
        <w:rPr>
          <w:rFonts w:ascii="Arial" w:eastAsia="Arial" w:hAnsi="Arial" w:cs="Arial"/>
          <w:color w:val="000000"/>
          <w:sz w:val="22"/>
          <w:szCs w:val="22"/>
        </w:rPr>
        <w:t>Kohala</w:t>
      </w:r>
      <w:proofErr w:type="spellEnd"/>
      <w:r>
        <w:rPr>
          <w:rFonts w:ascii="Arial" w:eastAsia="Arial" w:hAnsi="Arial" w:cs="Arial"/>
          <w:color w:val="000000"/>
          <w:sz w:val="22"/>
          <w:szCs w:val="22"/>
        </w:rPr>
        <w:t xml:space="preserve"> Hospital and Kona Community Hospital.</w:t>
      </w:r>
    </w:p>
    <w:p w14:paraId="000000C0" w14:textId="77777777" w:rsidR="00AE10C5" w:rsidRDefault="00D923DB">
      <w:pPr>
        <w:keepNext/>
        <w:keepLines/>
        <w:numPr>
          <w:ilvl w:val="2"/>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2" w:name="_heading=h.u5iqp0l1ehuj" w:colFirst="0" w:colLast="0"/>
      <w:bookmarkEnd w:id="12"/>
      <w:r>
        <w:rPr>
          <w:rFonts w:ascii="Arial" w:eastAsia="Arial" w:hAnsi="Arial" w:cs="Arial"/>
          <w:b/>
          <w:bCs/>
          <w:color w:val="000000"/>
          <w:sz w:val="22"/>
          <w:szCs w:val="22"/>
        </w:rPr>
        <w:t>Mission</w:t>
      </w:r>
    </w:p>
    <w:p w14:paraId="000000C1"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mission of the West Hawaii Region is to provide a healing environment to all the people of Hawaii.</w:t>
      </w:r>
    </w:p>
    <w:p w14:paraId="000000C2"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3" w:name="_heading=h.lnp40b41nw7o" w:colFirst="0" w:colLast="0"/>
      <w:bookmarkEnd w:id="13"/>
      <w:r>
        <w:rPr>
          <w:rFonts w:ascii="Arial" w:eastAsia="Arial" w:hAnsi="Arial" w:cs="Arial"/>
          <w:b/>
          <w:bCs/>
          <w:color w:val="000000"/>
          <w:sz w:val="22"/>
          <w:szCs w:val="22"/>
        </w:rPr>
        <w:lastRenderedPageBreak/>
        <w:t>FACILITY INFORMATION</w:t>
      </w:r>
    </w:p>
    <w:p w14:paraId="000000C3"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Detailed information pertaining to HHSC facilities is located at </w:t>
      </w:r>
      <w:hyperlink r:id="rId14">
        <w:r>
          <w:rPr>
            <w:rFonts w:ascii="Arial" w:eastAsia="Arial" w:hAnsi="Arial" w:cs="Arial"/>
            <w:color w:val="000000"/>
            <w:sz w:val="22"/>
            <w:szCs w:val="22"/>
            <w:u w:val="single"/>
          </w:rPr>
          <w:t>http://www.hhsc.org</w:t>
        </w:r>
      </w:hyperlink>
      <w:r>
        <w:rPr>
          <w:rFonts w:ascii="Arial" w:eastAsia="Arial" w:hAnsi="Arial" w:cs="Arial"/>
          <w:color w:val="000000"/>
          <w:sz w:val="22"/>
          <w:szCs w:val="22"/>
        </w:rPr>
        <w:t>.</w:t>
      </w:r>
    </w:p>
    <w:p w14:paraId="000000C4"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4" w:name="_heading=h.juadcxudfwuj" w:colFirst="0" w:colLast="0"/>
      <w:bookmarkEnd w:id="14"/>
      <w:r>
        <w:rPr>
          <w:rFonts w:ascii="Arial" w:eastAsia="Arial" w:hAnsi="Arial" w:cs="Arial"/>
          <w:b/>
          <w:bCs/>
          <w:color w:val="000000"/>
          <w:sz w:val="22"/>
          <w:szCs w:val="22"/>
        </w:rPr>
        <w:t xml:space="preserve">SUBMISSION OF QUESTIONS   </w:t>
      </w:r>
    </w:p>
    <w:p w14:paraId="000000C5"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Relevant questions must be submitted in writing via electronic mail, facsimile or post mail to the Issuing Officer no later than the “Closing Date for Receipt of Questions”, identified in </w:t>
      </w:r>
      <w:bookmarkStart w:id="15" w:name="bookmark=id.qq5zg56ycxaf" w:colFirst="0" w:colLast="0"/>
      <w:bookmarkEnd w:id="15"/>
      <w:r>
        <w:rPr>
          <w:rFonts w:ascii="Arial" w:eastAsia="Arial" w:hAnsi="Arial" w:cs="Arial"/>
          <w:color w:val="000000"/>
          <w:sz w:val="22"/>
          <w:szCs w:val="22"/>
        </w:rPr>
        <w:t xml:space="preserve">1.1 RFP Timetable, in order to generate an official answer.  All written questions will receive an official written response from HHSC and become addenda to the RFP.  </w:t>
      </w:r>
    </w:p>
    <w:p w14:paraId="000000C6" w14:textId="77777777" w:rsidR="00AE10C5" w:rsidRDefault="00AE10C5">
      <w:pPr>
        <w:keepNext/>
        <w:rPr>
          <w:rFonts w:ascii="Arial" w:eastAsia="Arial" w:hAnsi="Arial" w:cs="Arial"/>
        </w:rPr>
      </w:pPr>
    </w:p>
    <w:p w14:paraId="000000C7" w14:textId="77777777" w:rsidR="00AE10C5" w:rsidRDefault="00D923DB">
      <w:pPr>
        <w:keepNext/>
        <w:keepLines/>
        <w:pBdr>
          <w:top w:val="single" w:sz="4" w:space="1" w:color="000000"/>
          <w:left w:val="single" w:sz="4" w:space="4" w:color="000000"/>
          <w:bottom w:val="single" w:sz="4" w:space="1" w:color="000000"/>
          <w:right w:val="single" w:sz="4" w:space="4" w:color="000000"/>
        </w:pBdr>
        <w:jc w:val="center"/>
        <w:rPr>
          <w:rFonts w:ascii="Arial" w:eastAsia="Arial" w:hAnsi="Arial" w:cs="Arial"/>
          <w:b/>
          <w:bCs/>
          <w:color w:val="FF0000"/>
          <w:sz w:val="22"/>
          <w:szCs w:val="22"/>
        </w:rPr>
      </w:pPr>
      <w:r>
        <w:rPr>
          <w:rFonts w:ascii="Arial" w:eastAsia="Arial" w:hAnsi="Arial" w:cs="Arial"/>
          <w:b/>
          <w:bCs/>
          <w:color w:val="FF0000"/>
          <w:sz w:val="22"/>
          <w:szCs w:val="22"/>
          <w:u w:val="single"/>
        </w:rPr>
        <w:t>* IMPORTANT</w:t>
      </w:r>
      <w:r>
        <w:rPr>
          <w:rFonts w:ascii="Arial" w:eastAsia="Arial" w:hAnsi="Arial" w:cs="Arial"/>
          <w:b/>
          <w:bCs/>
          <w:color w:val="FF0000"/>
          <w:sz w:val="22"/>
          <w:szCs w:val="22"/>
        </w:rPr>
        <w:t xml:space="preserve"> *</w:t>
      </w:r>
    </w:p>
    <w:p w14:paraId="000000C8" w14:textId="77777777" w:rsidR="00AE10C5" w:rsidRDefault="00AE10C5">
      <w:pPr>
        <w:keepNext/>
        <w:keepLines/>
        <w:pBdr>
          <w:top w:val="single" w:sz="4" w:space="1" w:color="000000"/>
          <w:left w:val="single" w:sz="4" w:space="4" w:color="000000"/>
          <w:bottom w:val="single" w:sz="4" w:space="1" w:color="000000"/>
          <w:right w:val="single" w:sz="4" w:space="4" w:color="000000"/>
        </w:pBdr>
        <w:jc w:val="center"/>
        <w:rPr>
          <w:rFonts w:ascii="Arial" w:eastAsia="Arial" w:hAnsi="Arial" w:cs="Arial"/>
          <w:color w:val="FF0000"/>
          <w:sz w:val="22"/>
          <w:szCs w:val="22"/>
        </w:rPr>
      </w:pPr>
    </w:p>
    <w:p w14:paraId="000000C9" w14:textId="77777777" w:rsidR="00AE10C5" w:rsidRDefault="00D923DB">
      <w:pPr>
        <w:keepLines/>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b/>
          <w:bCs/>
          <w:color w:val="FF0000"/>
          <w:sz w:val="22"/>
          <w:szCs w:val="22"/>
          <w:u w:val="single"/>
        </w:rPr>
        <w:t>OFFEROR may request changes and/or propose alternate language to the attached HHSC General Conditions during this phase only</w:t>
      </w:r>
      <w:r>
        <w:rPr>
          <w:rFonts w:ascii="Arial" w:eastAsia="Arial" w:hAnsi="Arial" w:cs="Arial"/>
          <w:b/>
          <w:bCs/>
          <w:color w:val="FF0000"/>
          <w:sz w:val="22"/>
          <w:szCs w:val="22"/>
        </w:rPr>
        <w:t>.</w:t>
      </w:r>
      <w:r>
        <w:rPr>
          <w:rFonts w:ascii="Arial" w:eastAsia="Arial" w:hAnsi="Arial" w:cs="Arial"/>
          <w:b/>
          <w:bCs/>
          <w:sz w:val="22"/>
          <w:szCs w:val="22"/>
        </w:rPr>
        <w:t xml:space="preserve">  Any OFFEROR terms to be proposed must be submitted during this phase only.  </w:t>
      </w:r>
    </w:p>
    <w:p w14:paraId="000000CA" w14:textId="77777777" w:rsidR="00AE10C5" w:rsidRDefault="00AE10C5">
      <w:pPr>
        <w:keepLines/>
        <w:pBdr>
          <w:top w:val="single" w:sz="4" w:space="1" w:color="000000"/>
          <w:left w:val="single" w:sz="4" w:space="4" w:color="000000"/>
          <w:bottom w:val="single" w:sz="4" w:space="1" w:color="000000"/>
          <w:right w:val="single" w:sz="4" w:space="4" w:color="000000"/>
        </w:pBdr>
        <w:ind w:firstLine="720"/>
        <w:jc w:val="both"/>
        <w:rPr>
          <w:rFonts w:ascii="Arial" w:eastAsia="Arial" w:hAnsi="Arial" w:cs="Arial"/>
          <w:b/>
          <w:bCs/>
          <w:sz w:val="22"/>
          <w:szCs w:val="22"/>
        </w:rPr>
      </w:pPr>
    </w:p>
    <w:p w14:paraId="000000CB"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HHSC reserves the right to reject or deny any request(s) made by OFFEROR.</w:t>
      </w:r>
    </w:p>
    <w:p w14:paraId="000000CC"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Responses by HHSC shall be due to the OFFEROR no later than the dates for initial questions and final questions stipulated in 1.1 RFP Timetable.</w:t>
      </w:r>
    </w:p>
    <w:p w14:paraId="000000CD"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Impromptu, verbal questions are permitted and verbal answers may be provided during pre-proposal conferences and other occasions, but are only intended as general direction and will not represent the official HHSC position.  The only official position of HHSC is that which is stated in writing and issued in the RFP as addenda thereto. </w:t>
      </w:r>
    </w:p>
    <w:p w14:paraId="000000C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No other means of communication, whether oral or written, shall be construed as a formal or official response/statement and may not be relied upon.</w:t>
      </w:r>
    </w:p>
    <w:p w14:paraId="000000CF"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Send relevant questions to:</w:t>
      </w:r>
    </w:p>
    <w:tbl>
      <w:tblPr>
        <w:tblStyle w:val="a2"/>
        <w:tblW w:w="4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5"/>
      </w:tblGrid>
      <w:tr w:rsidR="00AE10C5" w14:paraId="22A26DDB" w14:textId="77777777" w:rsidTr="00D923DB">
        <w:trPr>
          <w:cantSplit/>
          <w:trHeight w:val="1237"/>
          <w:jc w:val="center"/>
        </w:trPr>
        <w:tc>
          <w:tcPr>
            <w:tcW w:w="4405" w:type="dxa"/>
          </w:tcPr>
          <w:p w14:paraId="000000D0" w14:textId="77777777" w:rsidR="00AE10C5" w:rsidRDefault="00D923DB">
            <w:pPr>
              <w:keepLines/>
              <w:pBdr>
                <w:top w:val="nil"/>
                <w:left w:val="nil"/>
                <w:bottom w:val="nil"/>
                <w:right w:val="nil"/>
                <w:between w:val="nil"/>
              </w:pBdr>
              <w:spacing w:before="120" w:after="120"/>
              <w:jc w:val="center"/>
              <w:rPr>
                <w:rFonts w:ascii="Arial" w:eastAsia="Arial" w:hAnsi="Arial" w:cs="Arial"/>
                <w:color w:val="000000"/>
                <w:sz w:val="22"/>
                <w:szCs w:val="22"/>
              </w:rPr>
            </w:pPr>
            <w:r>
              <w:rPr>
                <w:rFonts w:ascii="Arial" w:eastAsia="Arial" w:hAnsi="Arial" w:cs="Arial"/>
                <w:color w:val="000000"/>
                <w:sz w:val="22"/>
                <w:szCs w:val="22"/>
              </w:rPr>
              <w:t>Yvonne Taylor, Sr. Contracts Manager</w:t>
            </w:r>
            <w:r>
              <w:rPr>
                <w:rFonts w:ascii="Arial" w:eastAsia="Arial" w:hAnsi="Arial" w:cs="Arial"/>
                <w:color w:val="000000"/>
                <w:sz w:val="22"/>
                <w:szCs w:val="22"/>
              </w:rPr>
              <w:br/>
              <w:t>Loretta Buasriyottiya, Office Assistant V</w:t>
            </w:r>
          </w:p>
          <w:p w14:paraId="000000D1" w14:textId="77777777" w:rsidR="00AE10C5" w:rsidRDefault="00D923DB">
            <w:pPr>
              <w:keepLines/>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Email: </w:t>
            </w:r>
            <w:hyperlink r:id="rId15">
              <w:r>
                <w:rPr>
                  <w:rFonts w:ascii="Arial" w:eastAsia="Arial" w:hAnsi="Arial" w:cs="Arial"/>
                  <w:color w:val="0000FF"/>
                  <w:sz w:val="22"/>
                  <w:szCs w:val="22"/>
                  <w:u w:val="single"/>
                </w:rPr>
                <w:t>WHRContractsMgmt@hhsc.org</w:t>
              </w:r>
            </w:hyperlink>
          </w:p>
        </w:tc>
      </w:tr>
    </w:tbl>
    <w:p w14:paraId="000000D2" w14:textId="77777777" w:rsidR="00AE10C5" w:rsidRDefault="00D923DB">
      <w:pPr>
        <w:keepLines/>
        <w:pBdr>
          <w:top w:val="nil"/>
          <w:left w:val="nil"/>
          <w:bottom w:val="nil"/>
          <w:right w:val="nil"/>
          <w:between w:val="nil"/>
        </w:pBdr>
        <w:spacing w:after="240"/>
        <w:jc w:val="center"/>
        <w:rPr>
          <w:rFonts w:ascii="Arial" w:eastAsia="Arial" w:hAnsi="Arial" w:cs="Arial"/>
          <w:color w:val="000000"/>
          <w:sz w:val="16"/>
          <w:szCs w:val="16"/>
        </w:rPr>
      </w:pPr>
      <w:r>
        <w:rPr>
          <w:rFonts w:ascii="Arial" w:eastAsia="Arial" w:hAnsi="Arial" w:cs="Arial"/>
          <w:color w:val="000000"/>
          <w:sz w:val="16"/>
          <w:szCs w:val="16"/>
        </w:rPr>
        <w:t xml:space="preserve"> </w:t>
      </w:r>
    </w:p>
    <w:p w14:paraId="000000D3"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6" w:name="_heading=h.bdh4pgv5bjj5" w:colFirst="0" w:colLast="0"/>
      <w:bookmarkEnd w:id="16"/>
      <w:r>
        <w:rPr>
          <w:rFonts w:ascii="Arial" w:eastAsia="Arial" w:hAnsi="Arial" w:cs="Arial"/>
          <w:b/>
          <w:bCs/>
          <w:color w:val="000000"/>
          <w:sz w:val="22"/>
          <w:szCs w:val="22"/>
        </w:rPr>
        <w:t>SOLICITATION REVIEW</w:t>
      </w:r>
    </w:p>
    <w:p w14:paraId="000000D4"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OFFEROR should carefully review this solicitation for defects and questionable or objectionable matter.  Comments concerning defects and questionable or objectionable matter, </w:t>
      </w:r>
      <w:r>
        <w:rPr>
          <w:rFonts w:ascii="Arial" w:eastAsia="Arial" w:hAnsi="Arial" w:cs="Arial"/>
          <w:b/>
          <w:bCs/>
          <w:color w:val="000000"/>
          <w:sz w:val="22"/>
          <w:szCs w:val="22"/>
        </w:rPr>
        <w:t>including requests to revise the General Conditions</w:t>
      </w:r>
      <w:r>
        <w:rPr>
          <w:rFonts w:ascii="Arial" w:eastAsia="Arial" w:hAnsi="Arial" w:cs="Arial"/>
          <w:color w:val="000000"/>
          <w:sz w:val="22"/>
          <w:szCs w:val="22"/>
        </w:rPr>
        <w:t xml:space="preserve">, must be made in writing and should be received by the Issuing Officer, Yvonne Taylor, </w:t>
      </w:r>
      <w:r>
        <w:rPr>
          <w:rFonts w:ascii="Arial" w:eastAsia="Arial" w:hAnsi="Arial" w:cs="Arial"/>
          <w:b/>
          <w:bCs/>
          <w:color w:val="000000"/>
          <w:sz w:val="22"/>
          <w:szCs w:val="22"/>
        </w:rPr>
        <w:t>no later than the “Closing Date for Receipt of Questions</w:t>
      </w:r>
      <w:r>
        <w:rPr>
          <w:rFonts w:ascii="Arial" w:eastAsia="Arial" w:hAnsi="Arial" w:cs="Arial"/>
          <w:color w:val="000000"/>
          <w:sz w:val="22"/>
          <w:szCs w:val="22"/>
        </w:rPr>
        <w:t>”.</w:t>
      </w:r>
    </w:p>
    <w:p w14:paraId="000000D5"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HHSC reserves the right to amend the RFP any time prior to the ending date for the proposal evaluation period.  </w:t>
      </w:r>
    </w:p>
    <w:p w14:paraId="000000D6"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7" w:name="_heading=h.v6w8di714u2p" w:colFirst="0" w:colLast="0"/>
      <w:bookmarkEnd w:id="17"/>
      <w:r>
        <w:rPr>
          <w:rFonts w:ascii="Arial" w:eastAsia="Arial" w:hAnsi="Arial" w:cs="Arial"/>
          <w:b/>
          <w:bCs/>
          <w:color w:val="000000"/>
          <w:sz w:val="22"/>
          <w:szCs w:val="22"/>
        </w:rPr>
        <w:t>RFP AMENDMENTS</w:t>
      </w:r>
    </w:p>
    <w:p w14:paraId="000000D7"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HHSC reserves the right to amend the RFP any time prior to the ending date for the proposal evaluation period. RFP Amendments will be in the form of addenda and posted on the Kona Community Hospital Procurement website. </w:t>
      </w:r>
    </w:p>
    <w:p w14:paraId="000000D8"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8" w:name="_heading=h.z2dw9cpunnob" w:colFirst="0" w:colLast="0"/>
      <w:bookmarkEnd w:id="18"/>
      <w:r>
        <w:rPr>
          <w:rFonts w:ascii="Arial" w:eastAsia="Arial" w:hAnsi="Arial" w:cs="Arial"/>
          <w:b/>
          <w:bCs/>
          <w:color w:val="000000"/>
          <w:sz w:val="22"/>
          <w:szCs w:val="22"/>
        </w:rPr>
        <w:t>CANCELLATION OF RFP</w:t>
      </w:r>
    </w:p>
    <w:p w14:paraId="000000D9"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RFP may be canceled when it is determined to be in the best interests of HHSC.</w:t>
      </w:r>
    </w:p>
    <w:p w14:paraId="000000DA"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19" w:name="_heading=h.fgh2apdcvk02" w:colFirst="0" w:colLast="0"/>
      <w:bookmarkEnd w:id="19"/>
      <w:r>
        <w:rPr>
          <w:rFonts w:ascii="Arial" w:eastAsia="Arial" w:hAnsi="Arial" w:cs="Arial"/>
          <w:b/>
          <w:bCs/>
          <w:color w:val="000000"/>
          <w:sz w:val="22"/>
          <w:szCs w:val="22"/>
        </w:rPr>
        <w:lastRenderedPageBreak/>
        <w:t>GRIEVANCES</w:t>
      </w:r>
    </w:p>
    <w:p w14:paraId="000000DB"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It is the policy of the West Hawaii Region to work cooperatively with all vendors to the end of fair and fiscally sound procurement decisions. In the event a vendor or prospective vendor feels that a procurement decision has been made or is about to be made that is not in accordance with applicable law or policies, the vendor is encouraged to proceed as follows:</w:t>
      </w:r>
    </w:p>
    <w:p w14:paraId="000000DC" w14:textId="77777777" w:rsidR="00AE10C5" w:rsidRDefault="00D923DB">
      <w:pPr>
        <w:keepLines/>
        <w:numPr>
          <w:ilvl w:val="0"/>
          <w:numId w:val="15"/>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Request a debriefing by the Issuing Officer.</w:t>
      </w:r>
    </w:p>
    <w:p w14:paraId="000000DD" w14:textId="77777777" w:rsidR="00AE10C5" w:rsidRDefault="00D923DB">
      <w:pPr>
        <w:keepLines/>
        <w:numPr>
          <w:ilvl w:val="0"/>
          <w:numId w:val="15"/>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If the debriefing does not satisfy the vendor, a meeting may be requested with the Issuing Officer who may invite others to participate as needed. </w:t>
      </w:r>
    </w:p>
    <w:p w14:paraId="000000DE" w14:textId="77777777" w:rsidR="00AE10C5" w:rsidRDefault="00D923DB">
      <w:pPr>
        <w:keepLines/>
        <w:numPr>
          <w:ilvl w:val="0"/>
          <w:numId w:val="15"/>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If the Issuing Officer does not resolve the issue, the vendor may request a meeting with the RCEO. The RCEO is the last recourse for disputes relating to procurement decisions and all decisions made by the RCEO shall be final.</w:t>
      </w:r>
    </w:p>
    <w:p w14:paraId="000000DF"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A grievance based upon the content of the solicitation shall be submitted in writing within five (5) working days </w:t>
      </w:r>
      <w:r>
        <w:rPr>
          <w:rFonts w:ascii="Arial" w:eastAsia="Arial" w:hAnsi="Arial" w:cs="Arial"/>
          <w:b/>
          <w:bCs/>
          <w:color w:val="000000"/>
          <w:sz w:val="22"/>
          <w:szCs w:val="22"/>
        </w:rPr>
        <w:t>after</w:t>
      </w:r>
      <w:r>
        <w:rPr>
          <w:rFonts w:ascii="Arial" w:eastAsia="Arial" w:hAnsi="Arial" w:cs="Arial"/>
          <w:color w:val="000000"/>
          <w:sz w:val="22"/>
          <w:szCs w:val="22"/>
        </w:rPr>
        <w:t xml:space="preserve"> the aggrieved individual/business knows or should have known of the facts giving rise thereto; provided further that the grievance shall not be considered unless it is submitted in writing prior to and not later than the “Closing Date for Receipt of Questions” identified in Figure 1.</w:t>
      </w:r>
    </w:p>
    <w:p w14:paraId="000000E0"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 xml:space="preserve">Such grievances of an award or proposed award shall be submitted within five (5) working days </w:t>
      </w:r>
      <w:r>
        <w:rPr>
          <w:rFonts w:ascii="Arial" w:eastAsia="Arial" w:hAnsi="Arial" w:cs="Arial"/>
          <w:b/>
          <w:bCs/>
          <w:color w:val="000000"/>
          <w:sz w:val="22"/>
          <w:szCs w:val="22"/>
        </w:rPr>
        <w:t>after</w:t>
      </w:r>
      <w:r>
        <w:rPr>
          <w:rFonts w:ascii="Arial" w:eastAsia="Arial" w:hAnsi="Arial" w:cs="Arial"/>
          <w:color w:val="000000"/>
          <w:sz w:val="22"/>
          <w:szCs w:val="22"/>
        </w:rPr>
        <w:t xml:space="preserve"> the posting of award of the contract.  The notice of award, if any, resulting from this solicitation shall be posted on the Kona Community Hospital website:</w:t>
      </w:r>
    </w:p>
    <w:tbl>
      <w:tblPr>
        <w:tblStyle w:val="a3"/>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tblGrid>
      <w:tr w:rsidR="00AE10C5" w14:paraId="4C5D2B99" w14:textId="77777777">
        <w:trPr>
          <w:cantSplit/>
          <w:jc w:val="center"/>
        </w:trPr>
        <w:tc>
          <w:tcPr>
            <w:tcW w:w="5760" w:type="dxa"/>
          </w:tcPr>
          <w:p w14:paraId="000000E1" w14:textId="77777777" w:rsidR="00AE10C5" w:rsidRDefault="00D923DB">
            <w:pPr>
              <w:keepLines/>
              <w:pBdr>
                <w:top w:val="nil"/>
                <w:left w:val="nil"/>
                <w:bottom w:val="nil"/>
                <w:right w:val="nil"/>
                <w:between w:val="nil"/>
              </w:pBdr>
              <w:spacing w:before="120" w:after="120"/>
              <w:jc w:val="center"/>
              <w:rPr>
                <w:rFonts w:ascii="Arial" w:eastAsia="Arial" w:hAnsi="Arial" w:cs="Arial"/>
                <w:color w:val="000000"/>
                <w:sz w:val="22"/>
                <w:szCs w:val="22"/>
              </w:rPr>
            </w:pPr>
            <w:r>
              <w:rPr>
                <w:rFonts w:ascii="Arial" w:eastAsia="Arial" w:hAnsi="Arial" w:cs="Arial"/>
                <w:color w:val="000000"/>
                <w:sz w:val="22"/>
                <w:szCs w:val="22"/>
              </w:rPr>
              <w:t>http://www.kch.hhsc.org/Procurement/</w:t>
            </w:r>
          </w:p>
        </w:tc>
      </w:tr>
    </w:tbl>
    <w:p w14:paraId="000000E2" w14:textId="77777777" w:rsidR="00AE10C5" w:rsidRDefault="00D923DB">
      <w:pPr>
        <w:keepLines/>
        <w:pBdr>
          <w:top w:val="nil"/>
          <w:left w:val="nil"/>
          <w:bottom w:val="nil"/>
          <w:right w:val="nil"/>
          <w:between w:val="nil"/>
        </w:pBdr>
        <w:spacing w:after="240"/>
        <w:jc w:val="center"/>
        <w:rPr>
          <w:rFonts w:ascii="Arial" w:eastAsia="Arial" w:hAnsi="Arial" w:cs="Arial"/>
          <w:color w:val="000000"/>
          <w:sz w:val="16"/>
          <w:szCs w:val="16"/>
        </w:rPr>
      </w:pPr>
      <w:r>
        <w:rPr>
          <w:rFonts w:ascii="Arial" w:eastAsia="Arial" w:hAnsi="Arial" w:cs="Arial"/>
          <w:color w:val="000000"/>
          <w:sz w:val="16"/>
          <w:szCs w:val="16"/>
        </w:rPr>
        <w:t xml:space="preserve"> </w:t>
      </w:r>
    </w:p>
    <w:p w14:paraId="000000E3" w14:textId="77777777" w:rsidR="00AE10C5" w:rsidRDefault="00D923DB">
      <w:pPr>
        <w:keepLines/>
        <w:pBdr>
          <w:top w:val="nil"/>
          <w:left w:val="nil"/>
          <w:bottom w:val="nil"/>
          <w:right w:val="nil"/>
          <w:between w:val="nil"/>
        </w:pBdr>
        <w:spacing w:before="120"/>
        <w:jc w:val="center"/>
        <w:rPr>
          <w:rFonts w:ascii="Arial" w:eastAsia="Arial" w:hAnsi="Arial" w:cs="Arial"/>
          <w:b/>
          <w:bCs/>
          <w:color w:val="000000"/>
          <w:sz w:val="22"/>
          <w:szCs w:val="22"/>
          <w:u w:val="single"/>
        </w:rPr>
      </w:pPr>
      <w:bookmarkStart w:id="20" w:name="_heading=h.tgon98fpq920" w:colFirst="0" w:colLast="0"/>
      <w:bookmarkEnd w:id="20"/>
      <w:r>
        <w:br w:type="page"/>
      </w:r>
      <w:r>
        <w:rPr>
          <w:rFonts w:ascii="Arial" w:eastAsia="Arial" w:hAnsi="Arial" w:cs="Arial"/>
          <w:b/>
          <w:bCs/>
          <w:color w:val="000000"/>
          <w:sz w:val="22"/>
          <w:szCs w:val="22"/>
          <w:u w:val="single"/>
        </w:rPr>
        <w:lastRenderedPageBreak/>
        <w:t>SECTION 2 SCOPE OF SERVICES</w:t>
      </w:r>
    </w:p>
    <w:p w14:paraId="000000E4" w14:textId="77777777" w:rsidR="00AE10C5" w:rsidRDefault="00D923DB">
      <w:pPr>
        <w:keepNext/>
        <w:keepLines/>
        <w:numPr>
          <w:ilvl w:val="0"/>
          <w:numId w:val="14"/>
        </w:numPr>
        <w:pBdr>
          <w:top w:val="nil"/>
          <w:left w:val="nil"/>
          <w:bottom w:val="nil"/>
          <w:right w:val="nil"/>
          <w:between w:val="nil"/>
        </w:pBdr>
        <w:spacing w:before="360" w:after="120"/>
        <w:jc w:val="both"/>
        <w:rPr>
          <w:rFonts w:ascii="Arial" w:eastAsia="Arial" w:hAnsi="Arial" w:cs="Arial"/>
          <w:b/>
          <w:bCs/>
          <w:color w:val="000000"/>
          <w:sz w:val="22"/>
          <w:szCs w:val="22"/>
        </w:rPr>
      </w:pPr>
      <w:bookmarkStart w:id="21" w:name="_heading=h.pyhwfub73lb9" w:colFirst="0" w:colLast="0"/>
      <w:bookmarkEnd w:id="21"/>
      <w:r>
        <w:rPr>
          <w:rFonts w:ascii="Arial" w:eastAsia="Arial" w:hAnsi="Arial" w:cs="Arial"/>
          <w:b/>
          <w:bCs/>
          <w:color w:val="000000"/>
          <w:sz w:val="22"/>
          <w:szCs w:val="22"/>
        </w:rPr>
        <w:t>SCOPE OF SERVICES</w:t>
      </w:r>
    </w:p>
    <w:p w14:paraId="000000E5" w14:textId="18BBD413"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xml:space="preserve">The West Hawaii Region (“WHR”), comprised of Kona Community Hospital (“KCH”) and </w:t>
      </w:r>
      <w:proofErr w:type="spellStart"/>
      <w:r>
        <w:rPr>
          <w:rFonts w:ascii="Arial" w:eastAsia="Arial" w:hAnsi="Arial" w:cs="Arial"/>
          <w:color w:val="000000"/>
          <w:sz w:val="20"/>
          <w:szCs w:val="20"/>
        </w:rPr>
        <w:t>Kohala</w:t>
      </w:r>
      <w:proofErr w:type="spellEnd"/>
      <w:r>
        <w:rPr>
          <w:rFonts w:ascii="Arial" w:eastAsia="Arial" w:hAnsi="Arial" w:cs="Arial"/>
          <w:color w:val="000000"/>
          <w:sz w:val="20"/>
          <w:szCs w:val="20"/>
        </w:rPr>
        <w:t xml:space="preserve"> Hospital (“KOH”), is seeking to purchase new security cameras and their installation from a vendor who can provide a quality, cost effective proposal while meeting the needs of the West Hawaii Region.  Currently, the WHR has a security camera system from Open Eye.  All Open Eye cameras will be replaced.  The purchase of the equipment will include: the equipment, delivery, installation, training, warranty and preventative maintenance.  </w:t>
      </w:r>
    </w:p>
    <w:p w14:paraId="000000E6"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xml:space="preserve">Initially, KCH is the only location for which cameras will be ordered and installed.  WHR reserves the right to order new cameras for KOH under the same terms as this RFP at a later date. </w:t>
      </w:r>
    </w:p>
    <w:p w14:paraId="000000E7"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xml:space="preserve">The WHR reserves the right to change the quantities, the equipment type, equipment specifications, etc. before or after RFP due date and before Agreement is executed, should it be in the best interest of the WHR to do so.  </w:t>
      </w:r>
    </w:p>
    <w:p w14:paraId="000000E8" w14:textId="77777777" w:rsidR="00AE10C5" w:rsidRDefault="00D923DB" w:rsidP="007F28EA">
      <w:pPr>
        <w:keepLines/>
        <w:pBdr>
          <w:top w:val="single" w:sz="4" w:space="1" w:color="auto"/>
          <w:left w:val="single" w:sz="4" w:space="1" w:color="auto"/>
          <w:bottom w:val="single" w:sz="4" w:space="1" w:color="auto"/>
          <w:right w:val="single" w:sz="4" w:space="1" w:color="auto"/>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 xml:space="preserve">Equipment </w:t>
      </w:r>
      <w:r>
        <w:rPr>
          <w:rFonts w:ascii="Arial" w:eastAsia="Arial" w:hAnsi="Arial" w:cs="Arial"/>
          <w:b/>
          <w:bCs/>
          <w:sz w:val="20"/>
          <w:szCs w:val="20"/>
        </w:rPr>
        <w:t>&amp; Licensing</w:t>
      </w:r>
    </w:p>
    <w:p w14:paraId="000000E9"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shall be an authorized seller or partner of </w:t>
      </w:r>
      <w:proofErr w:type="spellStart"/>
      <w:r>
        <w:rPr>
          <w:rFonts w:ascii="Arial" w:eastAsia="Arial" w:hAnsi="Arial" w:cs="Arial"/>
          <w:color w:val="000000"/>
          <w:sz w:val="20"/>
          <w:szCs w:val="20"/>
        </w:rPr>
        <w:t>Verkada</w:t>
      </w:r>
      <w:proofErr w:type="spellEnd"/>
      <w:r>
        <w:rPr>
          <w:rFonts w:ascii="Arial" w:eastAsia="Arial" w:hAnsi="Arial" w:cs="Arial"/>
          <w:color w:val="000000"/>
          <w:sz w:val="20"/>
          <w:szCs w:val="20"/>
        </w:rPr>
        <w:t>.</w:t>
      </w:r>
    </w:p>
    <w:p w14:paraId="000000EA"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shall supply equipment cut sheets which include: manufacturer, model, description, any special maintenance requirements and warranty within 30 days of installation. </w:t>
      </w:r>
    </w:p>
    <w:p w14:paraId="000000EB"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is responsible for all camera hardware, licensing, mounting, and configuration of equipment.</w:t>
      </w:r>
    </w:p>
    <w:p w14:paraId="000000EC" w14:textId="4A7C44DF"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Equipment warranty</w:t>
      </w:r>
      <w:r>
        <w:rPr>
          <w:rFonts w:ascii="Arial" w:eastAsia="Arial" w:hAnsi="Arial" w:cs="Arial"/>
          <w:color w:val="FF0000"/>
          <w:sz w:val="20"/>
          <w:szCs w:val="20"/>
        </w:rPr>
        <w:t xml:space="preserve"> </w:t>
      </w:r>
      <w:r w:rsidRPr="00D923DB">
        <w:rPr>
          <w:rFonts w:ascii="Arial" w:eastAsia="Arial" w:hAnsi="Arial" w:cs="Arial"/>
          <w:sz w:val="20"/>
          <w:szCs w:val="20"/>
        </w:rPr>
        <w:t xml:space="preserve">from </w:t>
      </w:r>
      <w:proofErr w:type="spellStart"/>
      <w:r w:rsidRPr="00D923DB">
        <w:rPr>
          <w:rFonts w:ascii="Arial" w:eastAsia="Arial" w:hAnsi="Arial" w:cs="Arial"/>
          <w:sz w:val="20"/>
          <w:szCs w:val="20"/>
        </w:rPr>
        <w:t>Verkada</w:t>
      </w:r>
      <w:proofErr w:type="spellEnd"/>
      <w:r w:rsidRPr="00D923DB">
        <w:rPr>
          <w:rFonts w:ascii="Arial" w:eastAsia="Arial" w:hAnsi="Arial" w:cs="Arial"/>
          <w:sz w:val="20"/>
          <w:szCs w:val="20"/>
        </w:rPr>
        <w:t xml:space="preserve"> shall be minimum of one (10) years from </w:t>
      </w:r>
      <w:r w:rsidR="00FA4593">
        <w:rPr>
          <w:rFonts w:ascii="Arial" w:eastAsia="Arial" w:hAnsi="Arial" w:cs="Arial"/>
          <w:sz w:val="20"/>
          <w:szCs w:val="20"/>
        </w:rPr>
        <w:t>ship date of equipment</w:t>
      </w:r>
      <w:r>
        <w:rPr>
          <w:rFonts w:ascii="Arial" w:eastAsia="Arial" w:hAnsi="Arial" w:cs="Arial"/>
          <w:color w:val="000000"/>
          <w:sz w:val="20"/>
          <w:szCs w:val="20"/>
        </w:rPr>
        <w:t xml:space="preserve">. </w:t>
      </w:r>
    </w:p>
    <w:p w14:paraId="000000ED" w14:textId="77777777" w:rsidR="00AE10C5" w:rsidRPr="00D923DB" w:rsidRDefault="00D923DB">
      <w:pPr>
        <w:keepLines/>
        <w:pBdr>
          <w:top w:val="nil"/>
          <w:left w:val="nil"/>
          <w:bottom w:val="nil"/>
          <w:right w:val="nil"/>
          <w:between w:val="nil"/>
        </w:pBdr>
        <w:spacing w:before="120"/>
        <w:jc w:val="both"/>
        <w:rPr>
          <w:rFonts w:ascii="Arial" w:eastAsia="Arial" w:hAnsi="Arial" w:cs="Arial"/>
          <w:sz w:val="20"/>
          <w:szCs w:val="20"/>
        </w:rPr>
      </w:pPr>
      <w:r w:rsidRPr="00D923DB">
        <w:rPr>
          <w:rFonts w:ascii="Arial" w:eastAsia="Arial" w:hAnsi="Arial" w:cs="Arial"/>
          <w:sz w:val="20"/>
          <w:szCs w:val="20"/>
        </w:rPr>
        <w:t xml:space="preserve">Licenses shall be all-inclusive, including access to ongoing innovation software/features, 24/7 support via Chat/Call/Email, unlimited users, unlimited cloud archive storage, </w:t>
      </w:r>
      <w:proofErr w:type="spellStart"/>
      <w:r w:rsidRPr="00D923DB">
        <w:rPr>
          <w:rFonts w:ascii="Arial" w:eastAsia="Arial" w:hAnsi="Arial" w:cs="Arial"/>
          <w:sz w:val="20"/>
          <w:szCs w:val="20"/>
        </w:rPr>
        <w:t>etc</w:t>
      </w:r>
      <w:proofErr w:type="spellEnd"/>
      <w:r w:rsidRPr="00D923DB">
        <w:rPr>
          <w:rFonts w:ascii="Arial" w:eastAsia="Arial" w:hAnsi="Arial" w:cs="Arial"/>
          <w:sz w:val="20"/>
          <w:szCs w:val="20"/>
        </w:rPr>
        <w:t>, all at no additional cost.</w:t>
      </w:r>
    </w:p>
    <w:p w14:paraId="000000EE" w14:textId="0A614815" w:rsidR="00AE10C5" w:rsidRPr="00D923DB" w:rsidRDefault="00D923DB">
      <w:pPr>
        <w:keepLines/>
        <w:pBdr>
          <w:top w:val="nil"/>
          <w:left w:val="nil"/>
          <w:bottom w:val="nil"/>
          <w:right w:val="nil"/>
          <w:between w:val="nil"/>
        </w:pBdr>
        <w:spacing w:before="120"/>
        <w:jc w:val="both"/>
        <w:rPr>
          <w:rFonts w:ascii="Arial" w:eastAsia="Arial" w:hAnsi="Arial" w:cs="Arial"/>
          <w:sz w:val="20"/>
          <w:szCs w:val="20"/>
        </w:rPr>
      </w:pPr>
      <w:r w:rsidRPr="00D923DB">
        <w:rPr>
          <w:rFonts w:ascii="Arial" w:eastAsia="Arial" w:hAnsi="Arial" w:cs="Arial"/>
          <w:sz w:val="20"/>
          <w:szCs w:val="20"/>
        </w:rPr>
        <w:t>KCH Requests License term options of 1Y, 3Y and 5Y.</w:t>
      </w:r>
    </w:p>
    <w:p w14:paraId="000000EF" w14:textId="4E704B7D"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xml:space="preserve">The equipment scheduled to be purchased for KCH is identified in </w:t>
      </w:r>
      <w:r>
        <w:rPr>
          <w:rFonts w:ascii="Arial" w:eastAsia="Arial" w:hAnsi="Arial" w:cs="Arial"/>
          <w:b/>
          <w:bCs/>
          <w:color w:val="000000"/>
          <w:sz w:val="20"/>
          <w:szCs w:val="20"/>
        </w:rPr>
        <w:t>Section 2.</w:t>
      </w:r>
      <w:r w:rsidR="00734E10">
        <w:rPr>
          <w:rFonts w:ascii="Arial" w:eastAsia="Arial" w:hAnsi="Arial" w:cs="Arial"/>
          <w:b/>
          <w:bCs/>
          <w:color w:val="000000"/>
          <w:sz w:val="20"/>
          <w:szCs w:val="20"/>
        </w:rPr>
        <w:t>1</w:t>
      </w:r>
      <w:r>
        <w:rPr>
          <w:rFonts w:ascii="Arial" w:eastAsia="Arial" w:hAnsi="Arial" w:cs="Arial"/>
          <w:color w:val="000000"/>
          <w:sz w:val="20"/>
          <w:szCs w:val="20"/>
        </w:rPr>
        <w:t>, inserted directly behind this page:</w:t>
      </w:r>
    </w:p>
    <w:p w14:paraId="000000F0" w14:textId="77777777" w:rsidR="00AE10C5" w:rsidRDefault="00D923DB" w:rsidP="007F28EA">
      <w:pPr>
        <w:keepLines/>
        <w:pBdr>
          <w:top w:val="single" w:sz="4" w:space="1" w:color="auto"/>
          <w:left w:val="single" w:sz="4" w:space="1" w:color="auto"/>
          <w:bottom w:val="single" w:sz="4" w:space="1" w:color="auto"/>
          <w:right w:val="single" w:sz="4" w:space="1" w:color="auto"/>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Delivery and Installation</w:t>
      </w:r>
    </w:p>
    <w:p w14:paraId="000000F1"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Delivery of the equipment encompasses transportation from manufacturing location(s) to the equipment’s associated hospital located on the island of Hawaii.  Kona Community Hospital’s address is 79-1019 Haukapila Street, Kealakekua, HI 96750. Delivery also includes bringing the equipment to the proper location within the hospital.</w:t>
      </w:r>
    </w:p>
    <w:p w14:paraId="000000F2" w14:textId="3B1DFCB5"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 xml:space="preserve">Installation includes site evaluation, </w:t>
      </w:r>
      <w:r w:rsidRPr="00167BA8">
        <w:rPr>
          <w:rFonts w:ascii="Arial" w:eastAsia="Arial" w:hAnsi="Arial" w:cs="Arial"/>
          <w:sz w:val="20"/>
          <w:szCs w:val="20"/>
        </w:rPr>
        <w:t xml:space="preserve">bench testing of </w:t>
      </w:r>
      <w:r w:rsidR="00167BA8" w:rsidRPr="00167BA8">
        <w:rPr>
          <w:rFonts w:ascii="Arial" w:eastAsia="Arial" w:hAnsi="Arial" w:cs="Arial"/>
          <w:sz w:val="20"/>
          <w:szCs w:val="20"/>
        </w:rPr>
        <w:t xml:space="preserve">all </w:t>
      </w:r>
      <w:r w:rsidRPr="00167BA8">
        <w:rPr>
          <w:rFonts w:ascii="Arial" w:eastAsia="Arial" w:hAnsi="Arial" w:cs="Arial"/>
          <w:sz w:val="20"/>
          <w:szCs w:val="20"/>
        </w:rPr>
        <w:t xml:space="preserve">equipment prior to installation, </w:t>
      </w:r>
      <w:r>
        <w:rPr>
          <w:rFonts w:ascii="Arial" w:eastAsia="Arial" w:hAnsi="Arial" w:cs="Arial"/>
          <w:color w:val="000000"/>
          <w:sz w:val="20"/>
          <w:szCs w:val="20"/>
        </w:rPr>
        <w:t xml:space="preserve">assembly, all appropriate mechanical and electrical connections, mounting equipment, calibration, disposing of packing materials and broom cleaning spaces. This is not an all-encompassing list.  </w:t>
      </w: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is responsible for all mounting hardware, brackets, conduit, and accessories as required by manufacturer and/or site conditions to successfully place the cameras per proposal.</w:t>
      </w:r>
    </w:p>
    <w:p w14:paraId="000000F3" w14:textId="77F10F7A" w:rsidR="00AE10C5" w:rsidRPr="00167BA8" w:rsidRDefault="00D923DB">
      <w:pPr>
        <w:keepLines/>
        <w:pBdr>
          <w:top w:val="nil"/>
          <w:left w:val="nil"/>
          <w:bottom w:val="nil"/>
          <w:right w:val="nil"/>
          <w:between w:val="nil"/>
        </w:pBdr>
        <w:spacing w:before="120"/>
        <w:jc w:val="both"/>
        <w:rPr>
          <w:rFonts w:ascii="Arial" w:eastAsia="Arial" w:hAnsi="Arial" w:cs="Arial"/>
          <w:sz w:val="20"/>
          <w:szCs w:val="20"/>
        </w:rPr>
      </w:pPr>
      <w:r w:rsidRPr="00167BA8">
        <w:rPr>
          <w:rFonts w:ascii="Arial" w:eastAsia="Arial" w:hAnsi="Arial" w:cs="Arial"/>
          <w:sz w:val="20"/>
          <w:szCs w:val="20"/>
        </w:rPr>
        <w:t xml:space="preserve">All existing IP-based cameras shall be replaced prior to running new cables for new camera locations.  This assumes existing cables to existing IP-based cameras are up to spec and functional.  If existing cabling needs to be replaced, it shall be done by the contractor via a Change Order submitted to KCH, </w:t>
      </w:r>
      <w:r w:rsidR="00167BA8" w:rsidRPr="00167BA8">
        <w:rPr>
          <w:rFonts w:ascii="Arial" w:eastAsia="Arial" w:hAnsi="Arial" w:cs="Arial"/>
          <w:sz w:val="20"/>
          <w:szCs w:val="20"/>
        </w:rPr>
        <w:t>which requires</w:t>
      </w:r>
      <w:r w:rsidRPr="00167BA8">
        <w:rPr>
          <w:rFonts w:ascii="Arial" w:eastAsia="Arial" w:hAnsi="Arial" w:cs="Arial"/>
          <w:sz w:val="20"/>
          <w:szCs w:val="20"/>
        </w:rPr>
        <w:t xml:space="preserve"> </w:t>
      </w:r>
      <w:r w:rsidR="00167BA8" w:rsidRPr="00167BA8">
        <w:rPr>
          <w:rFonts w:ascii="Arial" w:eastAsia="Arial" w:hAnsi="Arial" w:cs="Arial"/>
          <w:sz w:val="20"/>
          <w:szCs w:val="20"/>
        </w:rPr>
        <w:t xml:space="preserve">advanced written </w:t>
      </w:r>
      <w:r w:rsidRPr="00167BA8">
        <w:rPr>
          <w:rFonts w:ascii="Arial" w:eastAsia="Arial" w:hAnsi="Arial" w:cs="Arial"/>
          <w:sz w:val="20"/>
          <w:szCs w:val="20"/>
        </w:rPr>
        <w:t>approval.</w:t>
      </w:r>
    </w:p>
    <w:p w14:paraId="000000F4" w14:textId="77777777" w:rsidR="00AE10C5" w:rsidRPr="00167BA8" w:rsidRDefault="00D923DB">
      <w:pPr>
        <w:keepLines/>
        <w:pBdr>
          <w:top w:val="nil"/>
          <w:left w:val="nil"/>
          <w:bottom w:val="nil"/>
          <w:right w:val="nil"/>
          <w:between w:val="nil"/>
        </w:pBdr>
        <w:spacing w:before="120"/>
        <w:jc w:val="both"/>
        <w:rPr>
          <w:rFonts w:ascii="Arial" w:eastAsia="Arial" w:hAnsi="Arial" w:cs="Arial"/>
          <w:sz w:val="20"/>
          <w:szCs w:val="20"/>
        </w:rPr>
      </w:pPr>
      <w:r w:rsidRPr="00167BA8">
        <w:rPr>
          <w:rFonts w:ascii="Arial" w:eastAsia="Arial" w:hAnsi="Arial" w:cs="Arial"/>
          <w:sz w:val="20"/>
          <w:szCs w:val="20"/>
        </w:rPr>
        <w:t>Installation warranty shall be minimum of 1 year.</w:t>
      </w:r>
    </w:p>
    <w:p w14:paraId="000000F5" w14:textId="75EBA351" w:rsidR="00AE10C5" w:rsidRDefault="00D923DB">
      <w:pPr>
        <w:keepLines/>
        <w:pBdr>
          <w:top w:val="nil"/>
          <w:left w:val="nil"/>
          <w:bottom w:val="nil"/>
          <w:right w:val="nil"/>
          <w:between w:val="nil"/>
        </w:pBdr>
        <w:spacing w:before="120"/>
        <w:jc w:val="both"/>
        <w:rPr>
          <w:rFonts w:ascii="Arial" w:eastAsia="Arial" w:hAnsi="Arial" w:cs="Arial"/>
          <w:b/>
          <w:bCs/>
          <w:color w:val="FF0000"/>
          <w:sz w:val="20"/>
          <w:szCs w:val="20"/>
          <w:highlight w:val="yellow"/>
        </w:rPr>
      </w:pPr>
      <w:r>
        <w:rPr>
          <w:rFonts w:ascii="Arial" w:eastAsia="Arial" w:hAnsi="Arial" w:cs="Arial"/>
          <w:color w:val="000000"/>
          <w:sz w:val="20"/>
          <w:szCs w:val="20"/>
        </w:rPr>
        <w:t xml:space="preserve">Training must be onsite and sufficient so KCH employees can be competent on the system. </w:t>
      </w:r>
    </w:p>
    <w:p w14:paraId="6E843E3C" w14:textId="77777777" w:rsidR="00E87B2C" w:rsidRDefault="00E87B2C">
      <w:pPr>
        <w:keepLines/>
        <w:pBdr>
          <w:top w:val="nil"/>
          <w:left w:val="nil"/>
          <w:bottom w:val="nil"/>
          <w:right w:val="nil"/>
          <w:between w:val="nil"/>
        </w:pBdr>
        <w:spacing w:before="120"/>
        <w:jc w:val="both"/>
        <w:rPr>
          <w:rFonts w:ascii="Arial" w:eastAsia="Arial" w:hAnsi="Arial" w:cs="Arial"/>
          <w:b/>
          <w:bCs/>
          <w:color w:val="000000"/>
          <w:sz w:val="20"/>
          <w:szCs w:val="20"/>
        </w:rPr>
      </w:pPr>
    </w:p>
    <w:p w14:paraId="000000F6" w14:textId="0DD9575D" w:rsidR="00AE10C5" w:rsidRDefault="00D923DB" w:rsidP="007F28EA">
      <w:pPr>
        <w:keepLines/>
        <w:pBdr>
          <w:top w:val="single" w:sz="4" w:space="1" w:color="auto"/>
          <w:left w:val="single" w:sz="4" w:space="1" w:color="auto"/>
          <w:bottom w:val="single" w:sz="4" w:space="1" w:color="auto"/>
          <w:right w:val="single" w:sz="4" w:space="1" w:color="auto"/>
          <w:between w:val="nil"/>
        </w:pBdr>
        <w:spacing w:before="120"/>
        <w:jc w:val="both"/>
        <w:rPr>
          <w:rFonts w:ascii="Arial" w:eastAsia="Arial" w:hAnsi="Arial" w:cs="Arial"/>
          <w:color w:val="000000"/>
          <w:sz w:val="20"/>
          <w:szCs w:val="20"/>
        </w:rPr>
      </w:pPr>
      <w:r>
        <w:rPr>
          <w:rFonts w:ascii="Arial" w:eastAsia="Arial" w:hAnsi="Arial" w:cs="Arial"/>
          <w:b/>
          <w:bCs/>
          <w:color w:val="000000"/>
          <w:sz w:val="20"/>
          <w:szCs w:val="20"/>
        </w:rPr>
        <w:t xml:space="preserve">Technical </w:t>
      </w:r>
      <w:r>
        <w:rPr>
          <w:rFonts w:ascii="Arial" w:eastAsia="Arial" w:hAnsi="Arial" w:cs="Arial"/>
          <w:color w:val="000000"/>
          <w:sz w:val="20"/>
          <w:szCs w:val="20"/>
        </w:rPr>
        <w:t>(all settings in this section must be appr</w:t>
      </w:r>
      <w:r w:rsidR="007F28EA">
        <w:rPr>
          <w:rFonts w:ascii="Arial" w:eastAsia="Arial" w:hAnsi="Arial" w:cs="Arial"/>
          <w:color w:val="000000"/>
          <w:sz w:val="20"/>
          <w:szCs w:val="20"/>
        </w:rPr>
        <w:t>oved by KCH</w:t>
      </w:r>
      <w:r>
        <w:rPr>
          <w:rFonts w:ascii="Arial" w:eastAsia="Arial" w:hAnsi="Arial" w:cs="Arial"/>
          <w:color w:val="000000"/>
          <w:sz w:val="20"/>
          <w:szCs w:val="20"/>
        </w:rPr>
        <w:t>)</w:t>
      </w:r>
    </w:p>
    <w:p w14:paraId="000000F7"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will be responsible for coordinating with </w:t>
      </w:r>
      <w:proofErr w:type="spellStart"/>
      <w:r>
        <w:rPr>
          <w:rFonts w:ascii="Arial" w:eastAsia="Arial" w:hAnsi="Arial" w:cs="Arial"/>
          <w:color w:val="000000"/>
          <w:sz w:val="20"/>
          <w:szCs w:val="20"/>
        </w:rPr>
        <w:t>Verkada</w:t>
      </w:r>
      <w:proofErr w:type="spellEnd"/>
      <w:r>
        <w:rPr>
          <w:rFonts w:ascii="Arial" w:eastAsia="Arial" w:hAnsi="Arial" w:cs="Arial"/>
          <w:color w:val="000000"/>
          <w:sz w:val="20"/>
          <w:szCs w:val="20"/>
        </w:rPr>
        <w:t xml:space="preserve"> to configure the networking equipment to work with KCH’s existing network.</w:t>
      </w:r>
    </w:p>
    <w:p w14:paraId="000000F8"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Cameras must be placed in an appropriate VLAN at each site and will use DHCP for addressing.</w:t>
      </w:r>
    </w:p>
    <w:p w14:paraId="000000F9"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lastRenderedPageBreak/>
        <w:t>Offeror</w:t>
      </w:r>
      <w:proofErr w:type="spellEnd"/>
      <w:r>
        <w:rPr>
          <w:rFonts w:ascii="Arial" w:eastAsia="Arial" w:hAnsi="Arial" w:cs="Arial"/>
          <w:color w:val="000000"/>
          <w:sz w:val="20"/>
          <w:szCs w:val="20"/>
        </w:rPr>
        <w:t xml:space="preserve"> shall configure the camera frame rate and compression rates to balance quality, storage, and bandwidth utilization.</w:t>
      </w:r>
    </w:p>
    <w:p w14:paraId="000000FA"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shall configure the motion detection sensitivity, where appropriate.</w:t>
      </w:r>
    </w:p>
    <w:p w14:paraId="000000FB"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shall configure each camera’s identification and description using a naming scheme that incorporates building and location, scheme to be approved by Technical Representative in writing before setup begins.</w:t>
      </w:r>
    </w:p>
    <w:p w14:paraId="000000FC"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shall coordinate and confirm field of view on all cameras with Technical Representative.</w:t>
      </w:r>
    </w:p>
    <w:p w14:paraId="25D38225" w14:textId="77777777" w:rsidR="007F28EA" w:rsidRDefault="007F28EA">
      <w:pPr>
        <w:keepLines/>
        <w:pBdr>
          <w:top w:val="nil"/>
          <w:left w:val="nil"/>
          <w:bottom w:val="nil"/>
          <w:right w:val="nil"/>
          <w:between w:val="nil"/>
        </w:pBdr>
        <w:spacing w:before="120"/>
        <w:jc w:val="both"/>
        <w:rPr>
          <w:rFonts w:ascii="Arial" w:eastAsia="Arial" w:hAnsi="Arial" w:cs="Arial"/>
          <w:b/>
          <w:bCs/>
          <w:color w:val="000000"/>
          <w:sz w:val="20"/>
          <w:szCs w:val="20"/>
        </w:rPr>
      </w:pPr>
    </w:p>
    <w:p w14:paraId="000000FD" w14:textId="65F93E2F" w:rsidR="00AE10C5" w:rsidRDefault="00D923DB" w:rsidP="007F28EA">
      <w:pPr>
        <w:keepLines/>
        <w:pBdr>
          <w:top w:val="single" w:sz="4" w:space="1" w:color="auto"/>
          <w:left w:val="single" w:sz="4" w:space="1" w:color="auto"/>
          <w:bottom w:val="single" w:sz="4" w:space="1" w:color="auto"/>
          <w:right w:val="single" w:sz="4" w:space="1" w:color="auto"/>
          <w:between w:val="nil"/>
        </w:pBdr>
        <w:spacing w:before="120"/>
        <w:jc w:val="both"/>
        <w:rPr>
          <w:rFonts w:ascii="Arial" w:eastAsia="Arial" w:hAnsi="Arial" w:cs="Arial"/>
          <w:b/>
          <w:bCs/>
          <w:color w:val="000000"/>
          <w:sz w:val="20"/>
          <w:szCs w:val="20"/>
        </w:rPr>
      </w:pPr>
      <w:r>
        <w:rPr>
          <w:rFonts w:ascii="Arial" w:eastAsia="Arial" w:hAnsi="Arial" w:cs="Arial"/>
          <w:b/>
          <w:bCs/>
          <w:color w:val="000000"/>
          <w:sz w:val="20"/>
          <w:szCs w:val="20"/>
        </w:rPr>
        <w:t>Contractor Handbook</w:t>
      </w:r>
    </w:p>
    <w:p w14:paraId="000000F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proofErr w:type="spellStart"/>
      <w:r>
        <w:rPr>
          <w:rFonts w:ascii="Arial" w:eastAsia="Arial" w:hAnsi="Arial" w:cs="Arial"/>
          <w:color w:val="000000"/>
          <w:sz w:val="20"/>
          <w:szCs w:val="20"/>
        </w:rPr>
        <w:t>Offeror</w:t>
      </w:r>
      <w:proofErr w:type="spellEnd"/>
      <w:r>
        <w:rPr>
          <w:rFonts w:ascii="Arial" w:eastAsia="Arial" w:hAnsi="Arial" w:cs="Arial"/>
          <w:color w:val="000000"/>
          <w:sz w:val="20"/>
          <w:szCs w:val="20"/>
        </w:rPr>
        <w:t xml:space="preserve"> shall comply with all Human Resources and Employee Health Requirements stated in the Contractor Handbook as provided on the KCH Procurement page. </w:t>
      </w:r>
      <w:hyperlink r:id="rId16">
        <w:r>
          <w:rPr>
            <w:color w:val="0000FF"/>
            <w:sz w:val="22"/>
            <w:szCs w:val="22"/>
            <w:u w:val="single"/>
          </w:rPr>
          <w:t>Procurement – Kona Community Hospital</w:t>
        </w:r>
      </w:hyperlink>
    </w:p>
    <w:p w14:paraId="000000FF" w14:textId="77777777" w:rsidR="00AE10C5" w:rsidRDefault="00AE10C5">
      <w:pPr>
        <w:keepLines/>
        <w:pBdr>
          <w:top w:val="nil"/>
          <w:left w:val="nil"/>
          <w:bottom w:val="nil"/>
          <w:right w:val="nil"/>
          <w:between w:val="nil"/>
        </w:pBdr>
        <w:spacing w:before="120"/>
        <w:jc w:val="both"/>
        <w:rPr>
          <w:rFonts w:ascii="Arial" w:eastAsia="Arial" w:hAnsi="Arial" w:cs="Arial"/>
          <w:color w:val="000000"/>
          <w:sz w:val="20"/>
          <w:szCs w:val="20"/>
        </w:rPr>
      </w:pPr>
    </w:p>
    <w:p w14:paraId="600DF6D4" w14:textId="77777777" w:rsidR="00E87B2C" w:rsidRDefault="00E87B2C">
      <w:pPr>
        <w:rPr>
          <w:rFonts w:ascii="Arial" w:eastAsia="Arial" w:hAnsi="Arial" w:cs="Arial"/>
          <w:b/>
          <w:bCs/>
          <w:color w:val="000000"/>
          <w:sz w:val="22"/>
          <w:szCs w:val="22"/>
          <w:u w:val="single"/>
        </w:rPr>
      </w:pPr>
      <w:bookmarkStart w:id="22" w:name="_heading=h.kacayav2hm7p" w:colFirst="0" w:colLast="0"/>
      <w:bookmarkEnd w:id="22"/>
      <w:r>
        <w:rPr>
          <w:rFonts w:ascii="Arial" w:eastAsia="Arial" w:hAnsi="Arial" w:cs="Arial"/>
          <w:b/>
          <w:bCs/>
          <w:color w:val="000000"/>
          <w:sz w:val="22"/>
          <w:szCs w:val="22"/>
          <w:u w:val="single"/>
        </w:rPr>
        <w:br w:type="page"/>
      </w:r>
    </w:p>
    <w:p w14:paraId="00000100" w14:textId="2000F6EF" w:rsidR="00AE10C5" w:rsidRDefault="00D923DB">
      <w:pPr>
        <w:keepLines/>
        <w:pBdr>
          <w:top w:val="nil"/>
          <w:left w:val="nil"/>
          <w:bottom w:val="nil"/>
          <w:right w:val="nil"/>
          <w:between w:val="nil"/>
        </w:pBdr>
        <w:spacing w:before="120"/>
        <w:jc w:val="center"/>
        <w:rPr>
          <w:rFonts w:ascii="Arial" w:eastAsia="Arial" w:hAnsi="Arial" w:cs="Arial"/>
          <w:b/>
          <w:bCs/>
          <w:color w:val="000000"/>
          <w:sz w:val="22"/>
          <w:szCs w:val="22"/>
          <w:u w:val="single"/>
        </w:rPr>
      </w:pPr>
      <w:r>
        <w:rPr>
          <w:rFonts w:ascii="Arial" w:eastAsia="Arial" w:hAnsi="Arial" w:cs="Arial"/>
          <w:b/>
          <w:bCs/>
          <w:color w:val="000000"/>
          <w:sz w:val="22"/>
          <w:szCs w:val="22"/>
          <w:u w:val="single"/>
        </w:rPr>
        <w:lastRenderedPageBreak/>
        <w:t>SECTION 3 PROPOSALS</w:t>
      </w:r>
    </w:p>
    <w:p w14:paraId="00000101" w14:textId="77777777" w:rsidR="00AE10C5" w:rsidRDefault="00D923DB">
      <w:pPr>
        <w:keepNext/>
        <w:keepLines/>
        <w:numPr>
          <w:ilvl w:val="0"/>
          <w:numId w:val="14"/>
        </w:numPr>
        <w:pBdr>
          <w:top w:val="nil"/>
          <w:left w:val="nil"/>
          <w:bottom w:val="nil"/>
          <w:right w:val="nil"/>
          <w:between w:val="nil"/>
        </w:pBdr>
        <w:spacing w:before="360" w:after="120"/>
        <w:jc w:val="both"/>
        <w:rPr>
          <w:rFonts w:ascii="Arial" w:eastAsia="Arial" w:hAnsi="Arial" w:cs="Arial"/>
          <w:b/>
          <w:bCs/>
          <w:color w:val="000000"/>
          <w:sz w:val="22"/>
          <w:szCs w:val="22"/>
          <w:u w:val="single"/>
        </w:rPr>
      </w:pPr>
      <w:bookmarkStart w:id="23" w:name="_heading=h.kodfenmweqw0" w:colFirst="0" w:colLast="0"/>
      <w:bookmarkEnd w:id="23"/>
      <w:r>
        <w:rPr>
          <w:rFonts w:ascii="Arial" w:eastAsia="Arial" w:hAnsi="Arial" w:cs="Arial"/>
          <w:b/>
          <w:bCs/>
          <w:color w:val="000000"/>
          <w:sz w:val="22"/>
          <w:szCs w:val="22"/>
          <w:u w:val="single"/>
        </w:rPr>
        <w:t>INTRODUCTION</w:t>
      </w:r>
    </w:p>
    <w:p w14:paraId="00000102"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One of the objectives of the RFP is to make proposal preparation easy and efficient, while giving OFFEROR ample opportunity to highlight their proposal.  When an OFFEROR submits a proposal, it shall be considered a complete plan for accomplishing the requirements described in this RFP.</w:t>
      </w:r>
    </w:p>
    <w:p w14:paraId="00000103" w14:textId="77777777" w:rsidR="00AE10C5" w:rsidRDefault="00AE10C5">
      <w:pPr>
        <w:rPr>
          <w:rFonts w:ascii="Arial" w:eastAsia="Arial" w:hAnsi="Arial" w:cs="Arial"/>
          <w:sz w:val="22"/>
          <w:szCs w:val="22"/>
        </w:rPr>
      </w:pPr>
    </w:p>
    <w:p w14:paraId="00000104"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24" w:name="_heading=h.9vpbf9t28uii" w:colFirst="0" w:colLast="0"/>
      <w:bookmarkEnd w:id="24"/>
      <w:r>
        <w:rPr>
          <w:rFonts w:ascii="Arial" w:eastAsia="Arial" w:hAnsi="Arial" w:cs="Arial"/>
          <w:b/>
          <w:bCs/>
          <w:color w:val="000000"/>
          <w:sz w:val="22"/>
          <w:szCs w:val="22"/>
        </w:rPr>
        <w:t>PROPOSAL PREPARATION</w:t>
      </w:r>
    </w:p>
    <w:p w14:paraId="00000105"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bookmarkStart w:id="25" w:name="_heading=h.1tko2dwvbi3h" w:colFirst="0" w:colLast="0"/>
      <w:bookmarkEnd w:id="25"/>
      <w:r>
        <w:rPr>
          <w:rFonts w:ascii="Arial" w:eastAsia="Arial" w:hAnsi="Arial" w:cs="Arial"/>
          <w:color w:val="000000"/>
          <w:sz w:val="22"/>
          <w:szCs w:val="22"/>
        </w:rPr>
        <w:t xml:space="preserve">OFFEROR shall prepare a written proposal in accordance with requirements of this Section.  </w:t>
      </w:r>
    </w:p>
    <w:p w14:paraId="00000106" w14:textId="77777777" w:rsidR="00AE10C5" w:rsidRDefault="00D923DB">
      <w:pPr>
        <w:keepLines/>
        <w:pBdr>
          <w:top w:val="nil"/>
          <w:left w:val="nil"/>
          <w:bottom w:val="nil"/>
          <w:right w:val="nil"/>
          <w:between w:val="nil"/>
        </w:pBdr>
        <w:spacing w:before="120"/>
        <w:jc w:val="both"/>
        <w:rPr>
          <w:rFonts w:ascii="Arial" w:eastAsia="Arial" w:hAnsi="Arial" w:cs="Arial"/>
          <w:b/>
          <w:bCs/>
          <w:color w:val="000000"/>
          <w:sz w:val="22"/>
          <w:szCs w:val="22"/>
        </w:rPr>
      </w:pPr>
      <w:r>
        <w:rPr>
          <w:rFonts w:ascii="Arial" w:eastAsia="Arial" w:hAnsi="Arial" w:cs="Arial"/>
          <w:color w:val="000000"/>
          <w:sz w:val="22"/>
          <w:szCs w:val="22"/>
        </w:rPr>
        <w:t xml:space="preserve">Proposals shall include all data and information requested to qualify proposals for evaluation and consideration for award.  </w:t>
      </w:r>
      <w:r>
        <w:rPr>
          <w:rFonts w:ascii="Arial" w:eastAsia="Arial" w:hAnsi="Arial" w:cs="Arial"/>
          <w:color w:val="000000"/>
          <w:sz w:val="22"/>
          <w:szCs w:val="22"/>
          <w:u w:val="single"/>
        </w:rPr>
        <w:t>Non-compliance may be deemed sufficient cause for disqualification of a proposal.</w:t>
      </w:r>
      <w:r>
        <w:rPr>
          <w:rFonts w:ascii="Arial" w:eastAsia="Arial" w:hAnsi="Arial" w:cs="Arial"/>
          <w:b/>
          <w:bCs/>
          <w:color w:val="000000"/>
          <w:sz w:val="22"/>
          <w:szCs w:val="22"/>
        </w:rPr>
        <w:t xml:space="preserve">  </w:t>
      </w:r>
    </w:p>
    <w:p w14:paraId="00000107"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The development of overly elaborate proposals and presentation material, not required and/or related to RFP requirements, is highly discouraged.  </w:t>
      </w:r>
    </w:p>
    <w:p w14:paraId="00000108" w14:textId="77777777" w:rsidR="00AE10C5" w:rsidRDefault="00D923DB">
      <w:pPr>
        <w:keepLines/>
        <w:pBdr>
          <w:top w:val="nil"/>
          <w:left w:val="nil"/>
          <w:bottom w:val="nil"/>
          <w:right w:val="nil"/>
          <w:between w:val="nil"/>
        </w:pBdr>
        <w:spacing w:before="120"/>
        <w:jc w:val="both"/>
        <w:rPr>
          <w:rFonts w:ascii="Arial" w:eastAsia="Arial" w:hAnsi="Arial" w:cs="Arial"/>
          <w:b/>
          <w:bCs/>
          <w:color w:val="000000"/>
          <w:sz w:val="22"/>
          <w:szCs w:val="22"/>
        </w:rPr>
      </w:pPr>
      <w:r>
        <w:rPr>
          <w:rFonts w:ascii="Arial" w:eastAsia="Arial" w:hAnsi="Arial" w:cs="Arial"/>
          <w:b/>
          <w:bCs/>
          <w:color w:val="000000"/>
          <w:sz w:val="22"/>
          <w:szCs w:val="22"/>
        </w:rPr>
        <w:t>Mandatory Proposal Tabs</w:t>
      </w:r>
    </w:p>
    <w:p w14:paraId="00000109"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The following tabs must be used in the OFFEROR’s proposal:</w:t>
      </w:r>
    </w:p>
    <w:tbl>
      <w:tblPr>
        <w:tblStyle w:val="a4"/>
        <w:tblW w:w="62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5868"/>
      </w:tblGrid>
      <w:tr w:rsidR="00AE10C5" w14:paraId="2D5E5989" w14:textId="77777777" w:rsidTr="007F36D4">
        <w:trPr>
          <w:jc w:val="center"/>
        </w:trPr>
        <w:tc>
          <w:tcPr>
            <w:tcW w:w="427" w:type="dxa"/>
            <w:shd w:val="clear" w:color="auto" w:fill="FFFF99"/>
          </w:tcPr>
          <w:p w14:paraId="0000010A" w14:textId="77777777" w:rsidR="00AE10C5" w:rsidRDefault="00AE10C5">
            <w:pPr>
              <w:keepLines/>
              <w:pBdr>
                <w:top w:val="nil"/>
                <w:left w:val="nil"/>
                <w:bottom w:val="nil"/>
                <w:right w:val="nil"/>
                <w:between w:val="nil"/>
              </w:pBdr>
              <w:spacing w:before="20" w:after="20"/>
              <w:jc w:val="center"/>
              <w:rPr>
                <w:rFonts w:ascii="Arial" w:eastAsia="Arial" w:hAnsi="Arial" w:cs="Arial"/>
                <w:color w:val="000000"/>
                <w:sz w:val="16"/>
                <w:szCs w:val="16"/>
              </w:rPr>
            </w:pPr>
          </w:p>
        </w:tc>
        <w:tc>
          <w:tcPr>
            <w:tcW w:w="5868" w:type="dxa"/>
            <w:shd w:val="clear" w:color="auto" w:fill="FFFF99"/>
          </w:tcPr>
          <w:p w14:paraId="0000010B" w14:textId="77777777" w:rsidR="00AE10C5" w:rsidRDefault="00D923DB">
            <w:pPr>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Mandatory Tabs</w:t>
            </w:r>
          </w:p>
        </w:tc>
      </w:tr>
      <w:tr w:rsidR="00AE10C5" w14:paraId="179DA527" w14:textId="77777777" w:rsidTr="007F36D4">
        <w:trPr>
          <w:jc w:val="center"/>
        </w:trPr>
        <w:tc>
          <w:tcPr>
            <w:tcW w:w="427" w:type="dxa"/>
            <w:shd w:val="clear" w:color="auto" w:fill="D9D9D9"/>
          </w:tcPr>
          <w:p w14:paraId="0000010C"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1</w:t>
            </w:r>
          </w:p>
        </w:tc>
        <w:tc>
          <w:tcPr>
            <w:tcW w:w="5868" w:type="dxa"/>
            <w:shd w:val="clear" w:color="auto" w:fill="D9D9D9"/>
          </w:tcPr>
          <w:p w14:paraId="0000010D"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PROPOSAL TRANSMITTAL COVER LETTER</w:t>
            </w:r>
          </w:p>
        </w:tc>
      </w:tr>
      <w:tr w:rsidR="00AE10C5" w14:paraId="15D58E7B" w14:textId="77777777" w:rsidTr="007F36D4">
        <w:trPr>
          <w:jc w:val="center"/>
        </w:trPr>
        <w:tc>
          <w:tcPr>
            <w:tcW w:w="427" w:type="dxa"/>
          </w:tcPr>
          <w:p w14:paraId="0000010E" w14:textId="77777777" w:rsidR="00AE10C5" w:rsidRDefault="00AE10C5">
            <w:pPr>
              <w:keepLines/>
              <w:pBdr>
                <w:top w:val="nil"/>
                <w:left w:val="nil"/>
                <w:bottom w:val="nil"/>
                <w:right w:val="nil"/>
                <w:between w:val="nil"/>
              </w:pBdr>
              <w:spacing w:before="20" w:after="20"/>
              <w:jc w:val="both"/>
              <w:rPr>
                <w:rFonts w:ascii="Arial" w:eastAsia="Arial" w:hAnsi="Arial" w:cs="Arial"/>
                <w:color w:val="000000"/>
                <w:sz w:val="16"/>
                <w:szCs w:val="16"/>
              </w:rPr>
            </w:pPr>
          </w:p>
        </w:tc>
        <w:tc>
          <w:tcPr>
            <w:tcW w:w="5868" w:type="dxa"/>
          </w:tcPr>
          <w:p w14:paraId="0000010F"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 xml:space="preserve">                </w:t>
            </w:r>
          </w:p>
        </w:tc>
      </w:tr>
      <w:tr w:rsidR="00AE10C5" w14:paraId="3CC7B8D6" w14:textId="77777777" w:rsidTr="007F36D4">
        <w:trPr>
          <w:jc w:val="center"/>
        </w:trPr>
        <w:tc>
          <w:tcPr>
            <w:tcW w:w="427" w:type="dxa"/>
            <w:shd w:val="clear" w:color="auto" w:fill="D9D9D9"/>
          </w:tcPr>
          <w:p w14:paraId="00000110"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2</w:t>
            </w:r>
          </w:p>
        </w:tc>
        <w:tc>
          <w:tcPr>
            <w:tcW w:w="5868" w:type="dxa"/>
            <w:shd w:val="clear" w:color="auto" w:fill="D9D9D9"/>
          </w:tcPr>
          <w:p w14:paraId="00000111"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 xml:space="preserve">TECHNICAL  </w:t>
            </w:r>
          </w:p>
        </w:tc>
      </w:tr>
      <w:tr w:rsidR="00AE10C5" w14:paraId="550AAD67" w14:textId="77777777" w:rsidTr="007F36D4">
        <w:trPr>
          <w:jc w:val="center"/>
        </w:trPr>
        <w:tc>
          <w:tcPr>
            <w:tcW w:w="427" w:type="dxa"/>
          </w:tcPr>
          <w:p w14:paraId="00000112" w14:textId="77777777" w:rsidR="00AE10C5" w:rsidRDefault="00AE10C5">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0000113" w14:textId="77777777" w:rsidR="00AE10C5" w:rsidRDefault="00D923DB">
            <w:pPr>
              <w:keepLines/>
              <w:pBdr>
                <w:top w:val="nil"/>
                <w:left w:val="nil"/>
                <w:bottom w:val="nil"/>
                <w:right w:val="nil"/>
                <w:between w:val="nil"/>
              </w:pBdr>
              <w:spacing w:before="20" w:after="20"/>
              <w:ind w:left="720"/>
              <w:jc w:val="both"/>
              <w:rPr>
                <w:rFonts w:ascii="Arial" w:eastAsia="Arial" w:hAnsi="Arial" w:cs="Arial"/>
                <w:color w:val="000000"/>
                <w:sz w:val="16"/>
                <w:szCs w:val="16"/>
              </w:rPr>
            </w:pPr>
            <w:r>
              <w:rPr>
                <w:rFonts w:ascii="Arial" w:eastAsia="Arial" w:hAnsi="Arial" w:cs="Arial"/>
                <w:color w:val="000000"/>
                <w:sz w:val="16"/>
                <w:szCs w:val="16"/>
              </w:rPr>
              <w:t>SUMMARY</w:t>
            </w:r>
          </w:p>
        </w:tc>
      </w:tr>
      <w:tr w:rsidR="00AE10C5" w14:paraId="15AB2316" w14:textId="77777777" w:rsidTr="007F36D4">
        <w:trPr>
          <w:jc w:val="center"/>
        </w:trPr>
        <w:tc>
          <w:tcPr>
            <w:tcW w:w="427" w:type="dxa"/>
          </w:tcPr>
          <w:p w14:paraId="00000114" w14:textId="77777777" w:rsidR="00AE10C5" w:rsidRDefault="00AE10C5">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0000115" w14:textId="77777777" w:rsidR="00AE10C5" w:rsidRDefault="00D923DB">
            <w:pPr>
              <w:keepLines/>
              <w:pBdr>
                <w:top w:val="nil"/>
                <w:left w:val="nil"/>
                <w:bottom w:val="nil"/>
                <w:right w:val="nil"/>
                <w:between w:val="nil"/>
              </w:pBdr>
              <w:spacing w:before="20" w:after="20"/>
              <w:ind w:left="720"/>
              <w:jc w:val="both"/>
              <w:rPr>
                <w:rFonts w:ascii="Arial" w:eastAsia="Arial" w:hAnsi="Arial" w:cs="Arial"/>
                <w:color w:val="000000"/>
                <w:sz w:val="16"/>
                <w:szCs w:val="16"/>
              </w:rPr>
            </w:pPr>
            <w:r>
              <w:rPr>
                <w:rFonts w:ascii="Arial" w:eastAsia="Arial" w:hAnsi="Arial" w:cs="Arial"/>
                <w:color w:val="000000"/>
                <w:sz w:val="16"/>
                <w:szCs w:val="16"/>
              </w:rPr>
              <w:t>MANDATORY QUESTIONS</w:t>
            </w:r>
          </w:p>
        </w:tc>
      </w:tr>
      <w:tr w:rsidR="00AE10C5" w14:paraId="616DAE39" w14:textId="77777777" w:rsidTr="007F36D4">
        <w:trPr>
          <w:jc w:val="center"/>
        </w:trPr>
        <w:tc>
          <w:tcPr>
            <w:tcW w:w="427" w:type="dxa"/>
          </w:tcPr>
          <w:p w14:paraId="00000116" w14:textId="77777777" w:rsidR="00AE10C5" w:rsidRDefault="00AE10C5">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0000117" w14:textId="77777777" w:rsidR="00AE10C5" w:rsidRDefault="00D923DB">
            <w:pPr>
              <w:keepLines/>
              <w:pBdr>
                <w:top w:val="nil"/>
                <w:left w:val="nil"/>
                <w:bottom w:val="nil"/>
                <w:right w:val="nil"/>
                <w:between w:val="nil"/>
              </w:pBdr>
              <w:spacing w:before="20" w:after="20"/>
              <w:ind w:left="720"/>
              <w:jc w:val="both"/>
              <w:rPr>
                <w:rFonts w:ascii="Arial" w:eastAsia="Arial" w:hAnsi="Arial" w:cs="Arial"/>
                <w:color w:val="000000"/>
                <w:sz w:val="16"/>
                <w:szCs w:val="16"/>
              </w:rPr>
            </w:pPr>
            <w:r>
              <w:rPr>
                <w:rFonts w:ascii="Arial" w:eastAsia="Arial" w:hAnsi="Arial" w:cs="Arial"/>
                <w:color w:val="000000"/>
                <w:sz w:val="16"/>
                <w:szCs w:val="16"/>
              </w:rPr>
              <w:t>PROJECT TIMELINE</w:t>
            </w:r>
          </w:p>
        </w:tc>
      </w:tr>
      <w:tr w:rsidR="00AE10C5" w14:paraId="47C1B97E" w14:textId="77777777" w:rsidTr="007F36D4">
        <w:trPr>
          <w:jc w:val="center"/>
        </w:trPr>
        <w:tc>
          <w:tcPr>
            <w:tcW w:w="427" w:type="dxa"/>
          </w:tcPr>
          <w:p w14:paraId="00000118" w14:textId="77777777" w:rsidR="00AE10C5" w:rsidRDefault="00AE10C5">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0000119" w14:textId="77777777" w:rsidR="00AE10C5" w:rsidRDefault="00D923DB">
            <w:pPr>
              <w:keepLines/>
              <w:pBdr>
                <w:top w:val="nil"/>
                <w:left w:val="nil"/>
                <w:bottom w:val="nil"/>
                <w:right w:val="nil"/>
                <w:between w:val="nil"/>
              </w:pBdr>
              <w:spacing w:before="20" w:after="20"/>
              <w:ind w:left="720"/>
              <w:jc w:val="both"/>
              <w:rPr>
                <w:rFonts w:ascii="Arial" w:eastAsia="Arial" w:hAnsi="Arial" w:cs="Arial"/>
                <w:color w:val="000000"/>
                <w:sz w:val="16"/>
                <w:szCs w:val="16"/>
              </w:rPr>
            </w:pPr>
            <w:r>
              <w:rPr>
                <w:rFonts w:ascii="Arial" w:eastAsia="Arial" w:hAnsi="Arial" w:cs="Arial"/>
                <w:color w:val="000000"/>
                <w:sz w:val="16"/>
                <w:szCs w:val="16"/>
              </w:rPr>
              <w:t>EXPERIENCE</w:t>
            </w:r>
          </w:p>
        </w:tc>
      </w:tr>
      <w:tr w:rsidR="00DB1F1C" w14:paraId="1DCBE422" w14:textId="77777777" w:rsidTr="007F36D4">
        <w:trPr>
          <w:jc w:val="center"/>
        </w:trPr>
        <w:tc>
          <w:tcPr>
            <w:tcW w:w="427" w:type="dxa"/>
          </w:tcPr>
          <w:p w14:paraId="622A2620" w14:textId="77777777" w:rsidR="00DB1F1C" w:rsidRDefault="00DB1F1C">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6058BAB" w14:textId="6C2D5AF4" w:rsidR="00DB1F1C" w:rsidRPr="00DB1F1C" w:rsidRDefault="00DB1F1C" w:rsidP="00DB1F1C">
            <w:pPr>
              <w:keepLines/>
              <w:pBdr>
                <w:top w:val="nil"/>
                <w:left w:val="nil"/>
                <w:bottom w:val="nil"/>
                <w:right w:val="nil"/>
                <w:between w:val="nil"/>
              </w:pBdr>
              <w:spacing w:before="20" w:after="20"/>
              <w:ind w:left="720"/>
              <w:jc w:val="both"/>
              <w:rPr>
                <w:rFonts w:ascii="Arial" w:eastAsia="Arial" w:hAnsi="Arial" w:cs="Arial"/>
                <w:color w:val="000000"/>
                <w:sz w:val="16"/>
                <w:szCs w:val="16"/>
              </w:rPr>
            </w:pPr>
            <w:r w:rsidRPr="00DB1F1C">
              <w:rPr>
                <w:rFonts w:ascii="Arial" w:eastAsia="Arial" w:hAnsi="Arial" w:cs="Arial"/>
                <w:color w:val="000000"/>
                <w:sz w:val="16"/>
                <w:szCs w:val="16"/>
              </w:rPr>
              <w:t>TRAINING</w:t>
            </w:r>
          </w:p>
        </w:tc>
      </w:tr>
      <w:tr w:rsidR="00DB1F1C" w14:paraId="140E7927" w14:textId="77777777" w:rsidTr="007F36D4">
        <w:trPr>
          <w:jc w:val="center"/>
        </w:trPr>
        <w:tc>
          <w:tcPr>
            <w:tcW w:w="427" w:type="dxa"/>
          </w:tcPr>
          <w:p w14:paraId="3BCBE5C4" w14:textId="77777777" w:rsidR="00DB1F1C" w:rsidRDefault="00DB1F1C">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183A6A58" w14:textId="37B0E9B6" w:rsidR="00DB1F1C" w:rsidRPr="00DB1F1C" w:rsidRDefault="00DB1F1C">
            <w:pPr>
              <w:keepLines/>
              <w:pBdr>
                <w:top w:val="nil"/>
                <w:left w:val="nil"/>
                <w:bottom w:val="nil"/>
                <w:right w:val="nil"/>
                <w:between w:val="nil"/>
              </w:pBdr>
              <w:spacing w:before="20" w:after="20"/>
              <w:ind w:left="720"/>
              <w:jc w:val="both"/>
              <w:rPr>
                <w:rFonts w:ascii="Arial" w:eastAsia="Arial" w:hAnsi="Arial" w:cs="Arial"/>
                <w:color w:val="000000"/>
                <w:sz w:val="16"/>
                <w:szCs w:val="16"/>
              </w:rPr>
            </w:pPr>
            <w:r w:rsidRPr="00DB1F1C">
              <w:rPr>
                <w:rFonts w:ascii="Arial" w:eastAsia="Arial" w:hAnsi="Arial" w:cs="Arial"/>
                <w:color w:val="000000"/>
                <w:sz w:val="16"/>
                <w:szCs w:val="16"/>
              </w:rPr>
              <w:t>QUALITY ASSURANCE</w:t>
            </w:r>
          </w:p>
        </w:tc>
      </w:tr>
      <w:tr w:rsidR="00AE10C5" w14:paraId="03930223" w14:textId="77777777" w:rsidTr="007F36D4">
        <w:trPr>
          <w:trHeight w:val="238"/>
          <w:jc w:val="center"/>
        </w:trPr>
        <w:tc>
          <w:tcPr>
            <w:tcW w:w="427" w:type="dxa"/>
          </w:tcPr>
          <w:p w14:paraId="0000011A" w14:textId="77777777" w:rsidR="00AE10C5" w:rsidRDefault="00AE10C5">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000011B" w14:textId="49940FEF" w:rsidR="00AE10C5" w:rsidRDefault="00A80524" w:rsidP="00DB1F1C">
            <w:pPr>
              <w:keepLines/>
              <w:pBdr>
                <w:top w:val="nil"/>
                <w:left w:val="nil"/>
                <w:bottom w:val="nil"/>
                <w:right w:val="nil"/>
                <w:between w:val="nil"/>
              </w:pBdr>
              <w:spacing w:before="20" w:after="20"/>
              <w:ind w:left="720"/>
              <w:jc w:val="both"/>
              <w:rPr>
                <w:rFonts w:ascii="Arial" w:eastAsia="Arial" w:hAnsi="Arial" w:cs="Arial"/>
                <w:color w:val="000000"/>
                <w:sz w:val="16"/>
                <w:szCs w:val="16"/>
              </w:rPr>
            </w:pPr>
            <w:sdt>
              <w:sdtPr>
                <w:tag w:val="goog_rdk_1"/>
                <w:id w:val="-725630758"/>
              </w:sdtPr>
              <w:sdtContent/>
            </w:sdt>
            <w:sdt>
              <w:sdtPr>
                <w:tag w:val="goog_rdk_2"/>
                <w:id w:val="1939942086"/>
              </w:sdtPr>
              <w:sdtContent/>
            </w:sdt>
            <w:sdt>
              <w:sdtPr>
                <w:tag w:val="goog_rdk_3"/>
                <w:id w:val="469911854"/>
              </w:sdtPr>
              <w:sdtContent/>
            </w:sdt>
            <w:r w:rsidR="00DB1F1C">
              <w:rPr>
                <w:rFonts w:ascii="Arial" w:eastAsia="Arial" w:hAnsi="Arial" w:cs="Arial"/>
                <w:color w:val="000000"/>
                <w:sz w:val="16"/>
                <w:szCs w:val="16"/>
              </w:rPr>
              <w:t>WARRANTY</w:t>
            </w:r>
          </w:p>
        </w:tc>
      </w:tr>
      <w:tr w:rsidR="00AE10C5" w14:paraId="39C59CC2" w14:textId="77777777" w:rsidTr="007F36D4">
        <w:trPr>
          <w:jc w:val="center"/>
        </w:trPr>
        <w:tc>
          <w:tcPr>
            <w:tcW w:w="427" w:type="dxa"/>
            <w:shd w:val="clear" w:color="auto" w:fill="D9D9D9"/>
          </w:tcPr>
          <w:p w14:paraId="0000011C"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3</w:t>
            </w:r>
          </w:p>
        </w:tc>
        <w:tc>
          <w:tcPr>
            <w:tcW w:w="5868" w:type="dxa"/>
            <w:shd w:val="clear" w:color="auto" w:fill="D9D9D9"/>
          </w:tcPr>
          <w:p w14:paraId="0000011D"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 xml:space="preserve">PRICE  </w:t>
            </w:r>
          </w:p>
        </w:tc>
      </w:tr>
      <w:tr w:rsidR="00AE10C5" w14:paraId="6D1B801C" w14:textId="77777777" w:rsidTr="007F36D4">
        <w:trPr>
          <w:jc w:val="center"/>
        </w:trPr>
        <w:tc>
          <w:tcPr>
            <w:tcW w:w="427" w:type="dxa"/>
          </w:tcPr>
          <w:p w14:paraId="0000011E" w14:textId="77777777" w:rsidR="00AE10C5" w:rsidRDefault="00AE10C5">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000011F" w14:textId="77777777" w:rsidR="00AE10C5" w:rsidRDefault="00D923DB">
            <w:pPr>
              <w:keepLines/>
              <w:pBdr>
                <w:top w:val="nil"/>
                <w:left w:val="nil"/>
                <w:bottom w:val="nil"/>
                <w:right w:val="nil"/>
                <w:between w:val="nil"/>
              </w:pBdr>
              <w:spacing w:before="20" w:after="20"/>
              <w:ind w:left="720"/>
              <w:jc w:val="both"/>
              <w:rPr>
                <w:rFonts w:ascii="Arial" w:eastAsia="Arial" w:hAnsi="Arial" w:cs="Arial"/>
                <w:color w:val="000000"/>
                <w:sz w:val="16"/>
                <w:szCs w:val="16"/>
              </w:rPr>
            </w:pPr>
            <w:r>
              <w:rPr>
                <w:rFonts w:ascii="Arial" w:eastAsia="Arial" w:hAnsi="Arial" w:cs="Arial"/>
                <w:color w:val="000000"/>
                <w:sz w:val="16"/>
                <w:szCs w:val="16"/>
              </w:rPr>
              <w:t xml:space="preserve">OFFER  </w:t>
            </w:r>
          </w:p>
        </w:tc>
      </w:tr>
      <w:tr w:rsidR="00AE10C5" w14:paraId="530EB6DE" w14:textId="77777777" w:rsidTr="007F36D4">
        <w:trPr>
          <w:jc w:val="center"/>
        </w:trPr>
        <w:tc>
          <w:tcPr>
            <w:tcW w:w="427" w:type="dxa"/>
          </w:tcPr>
          <w:p w14:paraId="00000120" w14:textId="77777777" w:rsidR="00AE10C5" w:rsidRDefault="00AE10C5">
            <w:pPr>
              <w:keepLines/>
              <w:pBdr>
                <w:top w:val="nil"/>
                <w:left w:val="nil"/>
                <w:bottom w:val="nil"/>
                <w:right w:val="nil"/>
                <w:between w:val="nil"/>
              </w:pBdr>
              <w:spacing w:before="20" w:after="20"/>
              <w:ind w:left="720"/>
              <w:jc w:val="both"/>
              <w:rPr>
                <w:rFonts w:ascii="Arial" w:eastAsia="Arial" w:hAnsi="Arial" w:cs="Arial"/>
                <w:color w:val="000000"/>
                <w:sz w:val="16"/>
                <w:szCs w:val="16"/>
              </w:rPr>
            </w:pPr>
          </w:p>
        </w:tc>
        <w:tc>
          <w:tcPr>
            <w:tcW w:w="5868" w:type="dxa"/>
          </w:tcPr>
          <w:p w14:paraId="00000121" w14:textId="77777777" w:rsidR="00AE10C5" w:rsidRDefault="00D923DB">
            <w:pPr>
              <w:keepLines/>
              <w:pBdr>
                <w:top w:val="nil"/>
                <w:left w:val="nil"/>
                <w:bottom w:val="nil"/>
                <w:right w:val="nil"/>
                <w:between w:val="nil"/>
              </w:pBdr>
              <w:spacing w:before="20" w:after="20"/>
              <w:ind w:left="720"/>
              <w:jc w:val="both"/>
              <w:rPr>
                <w:rFonts w:ascii="Arial" w:eastAsia="Arial" w:hAnsi="Arial" w:cs="Arial"/>
                <w:color w:val="000000"/>
                <w:sz w:val="16"/>
                <w:szCs w:val="16"/>
              </w:rPr>
            </w:pPr>
            <w:r>
              <w:rPr>
                <w:rFonts w:ascii="Arial" w:eastAsia="Arial" w:hAnsi="Arial" w:cs="Arial"/>
                <w:color w:val="000000"/>
                <w:sz w:val="16"/>
                <w:szCs w:val="16"/>
              </w:rPr>
              <w:t>REQUIREMENTS (SEE SECTION 3.8.2)</w:t>
            </w:r>
          </w:p>
        </w:tc>
      </w:tr>
      <w:tr w:rsidR="00AE10C5" w14:paraId="768A56DC" w14:textId="77777777" w:rsidTr="007F36D4">
        <w:trPr>
          <w:jc w:val="center"/>
        </w:trPr>
        <w:tc>
          <w:tcPr>
            <w:tcW w:w="427" w:type="dxa"/>
            <w:shd w:val="clear" w:color="auto" w:fill="D9D9D9"/>
          </w:tcPr>
          <w:p w14:paraId="00000122"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4</w:t>
            </w:r>
          </w:p>
        </w:tc>
        <w:tc>
          <w:tcPr>
            <w:tcW w:w="5868" w:type="dxa"/>
            <w:shd w:val="clear" w:color="auto" w:fill="D9D9D9"/>
          </w:tcPr>
          <w:p w14:paraId="00000123"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COMPLIANCE DOCUMENTS</w:t>
            </w:r>
          </w:p>
        </w:tc>
      </w:tr>
      <w:tr w:rsidR="00AE10C5" w14:paraId="34332B8F" w14:textId="77777777" w:rsidTr="007F36D4">
        <w:trPr>
          <w:jc w:val="center"/>
        </w:trPr>
        <w:tc>
          <w:tcPr>
            <w:tcW w:w="427" w:type="dxa"/>
            <w:tcBorders>
              <w:top w:val="single" w:sz="4" w:space="0" w:color="000000"/>
              <w:left w:val="single" w:sz="4" w:space="0" w:color="000000"/>
              <w:bottom w:val="single" w:sz="4" w:space="0" w:color="000000"/>
              <w:right w:val="single" w:sz="4" w:space="0" w:color="000000"/>
            </w:tcBorders>
          </w:tcPr>
          <w:p w14:paraId="00000124" w14:textId="77777777" w:rsidR="00AE10C5" w:rsidRDefault="00AE10C5">
            <w:pPr>
              <w:keepLines/>
              <w:pBdr>
                <w:top w:val="nil"/>
                <w:left w:val="nil"/>
                <w:bottom w:val="nil"/>
                <w:right w:val="nil"/>
                <w:between w:val="nil"/>
              </w:pBdr>
              <w:spacing w:before="20" w:after="20"/>
              <w:jc w:val="both"/>
              <w:rPr>
                <w:rFonts w:ascii="Arial" w:eastAsia="Arial" w:hAnsi="Arial" w:cs="Arial"/>
                <w:color w:val="000000"/>
                <w:sz w:val="16"/>
                <w:szCs w:val="16"/>
              </w:rPr>
            </w:pPr>
          </w:p>
        </w:tc>
        <w:tc>
          <w:tcPr>
            <w:tcW w:w="5868" w:type="dxa"/>
            <w:tcBorders>
              <w:top w:val="single" w:sz="4" w:space="0" w:color="000000"/>
              <w:left w:val="single" w:sz="4" w:space="0" w:color="000000"/>
              <w:bottom w:val="single" w:sz="4" w:space="0" w:color="000000"/>
              <w:right w:val="single" w:sz="4" w:space="0" w:color="000000"/>
            </w:tcBorders>
          </w:tcPr>
          <w:p w14:paraId="00000125"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 xml:space="preserve">                W-9</w:t>
            </w:r>
          </w:p>
        </w:tc>
      </w:tr>
      <w:tr w:rsidR="00AE10C5" w14:paraId="2A1AEDAF" w14:textId="77777777" w:rsidTr="007F36D4">
        <w:trPr>
          <w:jc w:val="center"/>
        </w:trPr>
        <w:tc>
          <w:tcPr>
            <w:tcW w:w="427" w:type="dxa"/>
            <w:tcBorders>
              <w:top w:val="single" w:sz="4" w:space="0" w:color="000000"/>
              <w:left w:val="single" w:sz="4" w:space="0" w:color="000000"/>
              <w:bottom w:val="single" w:sz="4" w:space="0" w:color="000000"/>
              <w:right w:val="single" w:sz="4" w:space="0" w:color="000000"/>
            </w:tcBorders>
          </w:tcPr>
          <w:p w14:paraId="00000126" w14:textId="77777777" w:rsidR="00AE10C5" w:rsidRDefault="00AE10C5">
            <w:pPr>
              <w:keepLines/>
              <w:pBdr>
                <w:top w:val="nil"/>
                <w:left w:val="nil"/>
                <w:bottom w:val="nil"/>
                <w:right w:val="nil"/>
                <w:between w:val="nil"/>
              </w:pBdr>
              <w:spacing w:before="20" w:after="20"/>
              <w:jc w:val="both"/>
              <w:rPr>
                <w:rFonts w:ascii="Arial" w:eastAsia="Arial" w:hAnsi="Arial" w:cs="Arial"/>
                <w:color w:val="000000"/>
                <w:sz w:val="16"/>
                <w:szCs w:val="16"/>
              </w:rPr>
            </w:pPr>
          </w:p>
        </w:tc>
        <w:tc>
          <w:tcPr>
            <w:tcW w:w="5868" w:type="dxa"/>
            <w:tcBorders>
              <w:top w:val="single" w:sz="4" w:space="0" w:color="000000"/>
              <w:left w:val="single" w:sz="4" w:space="0" w:color="000000"/>
              <w:bottom w:val="single" w:sz="4" w:space="0" w:color="000000"/>
              <w:right w:val="single" w:sz="4" w:space="0" w:color="000000"/>
            </w:tcBorders>
          </w:tcPr>
          <w:p w14:paraId="00000127"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 xml:space="preserve">                STATE OF HAWAII VENDOR COMPLIANCE (print from website)</w:t>
            </w:r>
          </w:p>
        </w:tc>
      </w:tr>
      <w:tr w:rsidR="00AE10C5" w14:paraId="661D1928" w14:textId="77777777" w:rsidTr="007F36D4">
        <w:trPr>
          <w:jc w:val="center"/>
        </w:trPr>
        <w:tc>
          <w:tcPr>
            <w:tcW w:w="427" w:type="dxa"/>
            <w:tcBorders>
              <w:top w:val="single" w:sz="4" w:space="0" w:color="000000"/>
              <w:left w:val="single" w:sz="4" w:space="0" w:color="000000"/>
              <w:bottom w:val="single" w:sz="4" w:space="0" w:color="000000"/>
              <w:right w:val="single" w:sz="4" w:space="0" w:color="000000"/>
            </w:tcBorders>
          </w:tcPr>
          <w:p w14:paraId="00000128" w14:textId="77777777" w:rsidR="00AE10C5" w:rsidRDefault="00AE10C5">
            <w:pPr>
              <w:keepLines/>
              <w:pBdr>
                <w:top w:val="nil"/>
                <w:left w:val="nil"/>
                <w:bottom w:val="nil"/>
                <w:right w:val="nil"/>
                <w:between w:val="nil"/>
              </w:pBdr>
              <w:spacing w:before="20" w:after="20"/>
              <w:jc w:val="both"/>
              <w:rPr>
                <w:rFonts w:ascii="Arial" w:eastAsia="Arial" w:hAnsi="Arial" w:cs="Arial"/>
                <w:color w:val="000000"/>
                <w:sz w:val="16"/>
                <w:szCs w:val="16"/>
              </w:rPr>
            </w:pPr>
          </w:p>
        </w:tc>
        <w:tc>
          <w:tcPr>
            <w:tcW w:w="5868" w:type="dxa"/>
            <w:tcBorders>
              <w:top w:val="single" w:sz="4" w:space="0" w:color="000000"/>
              <w:left w:val="single" w:sz="4" w:space="0" w:color="000000"/>
              <w:bottom w:val="single" w:sz="4" w:space="0" w:color="000000"/>
              <w:right w:val="single" w:sz="4" w:space="0" w:color="000000"/>
            </w:tcBorders>
          </w:tcPr>
          <w:p w14:paraId="00000129"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 xml:space="preserve">                GENERAL EXCISE TAX CERTIFICATE (copy)</w:t>
            </w:r>
          </w:p>
        </w:tc>
      </w:tr>
      <w:tr w:rsidR="00734E10" w14:paraId="2341874E" w14:textId="77777777" w:rsidTr="007F36D4">
        <w:trPr>
          <w:jc w:val="center"/>
        </w:trPr>
        <w:tc>
          <w:tcPr>
            <w:tcW w:w="427" w:type="dxa"/>
          </w:tcPr>
          <w:p w14:paraId="2EFE6B21" w14:textId="77777777" w:rsidR="00734E10" w:rsidRDefault="00734E10">
            <w:pPr>
              <w:keepLines/>
              <w:pBdr>
                <w:top w:val="nil"/>
                <w:left w:val="nil"/>
                <w:bottom w:val="nil"/>
                <w:right w:val="nil"/>
                <w:between w:val="nil"/>
              </w:pBdr>
              <w:spacing w:before="20" w:after="20"/>
              <w:jc w:val="both"/>
              <w:rPr>
                <w:rFonts w:ascii="Arial" w:eastAsia="Arial" w:hAnsi="Arial" w:cs="Arial"/>
                <w:color w:val="000000"/>
                <w:sz w:val="16"/>
                <w:szCs w:val="16"/>
              </w:rPr>
            </w:pPr>
          </w:p>
        </w:tc>
        <w:tc>
          <w:tcPr>
            <w:tcW w:w="5868" w:type="dxa"/>
          </w:tcPr>
          <w:p w14:paraId="7160A25C" w14:textId="7A0FFE3A" w:rsidR="00734E10" w:rsidRDefault="00734E10" w:rsidP="00734E10">
            <w:pPr>
              <w:keepLines/>
              <w:pBdr>
                <w:top w:val="nil"/>
                <w:left w:val="nil"/>
                <w:bottom w:val="nil"/>
                <w:right w:val="nil"/>
                <w:between w:val="nil"/>
              </w:pBdr>
              <w:spacing w:before="20" w:after="20"/>
              <w:ind w:left="721"/>
              <w:jc w:val="both"/>
              <w:rPr>
                <w:rFonts w:ascii="Arial" w:eastAsia="Arial" w:hAnsi="Arial" w:cs="Arial"/>
                <w:color w:val="000000"/>
                <w:sz w:val="16"/>
                <w:szCs w:val="16"/>
              </w:rPr>
            </w:pPr>
            <w:r>
              <w:rPr>
                <w:rFonts w:ascii="Arial" w:eastAsia="Arial" w:hAnsi="Arial" w:cs="Arial"/>
                <w:color w:val="000000"/>
                <w:sz w:val="16"/>
                <w:szCs w:val="16"/>
              </w:rPr>
              <w:t>C-15 LICENSE (copy)</w:t>
            </w:r>
          </w:p>
        </w:tc>
      </w:tr>
      <w:tr w:rsidR="00AE10C5" w14:paraId="055AF16C" w14:textId="77777777" w:rsidTr="007F36D4">
        <w:trPr>
          <w:jc w:val="center"/>
        </w:trPr>
        <w:tc>
          <w:tcPr>
            <w:tcW w:w="427" w:type="dxa"/>
          </w:tcPr>
          <w:p w14:paraId="0000012A" w14:textId="77777777" w:rsidR="00AE10C5" w:rsidRDefault="00AE10C5">
            <w:pPr>
              <w:keepLines/>
              <w:pBdr>
                <w:top w:val="nil"/>
                <w:left w:val="nil"/>
                <w:bottom w:val="nil"/>
                <w:right w:val="nil"/>
                <w:between w:val="nil"/>
              </w:pBdr>
              <w:spacing w:before="20" w:after="20"/>
              <w:jc w:val="both"/>
              <w:rPr>
                <w:rFonts w:ascii="Arial" w:eastAsia="Arial" w:hAnsi="Arial" w:cs="Arial"/>
                <w:color w:val="000000"/>
                <w:sz w:val="16"/>
                <w:szCs w:val="16"/>
              </w:rPr>
            </w:pPr>
          </w:p>
        </w:tc>
        <w:tc>
          <w:tcPr>
            <w:tcW w:w="5868" w:type="dxa"/>
          </w:tcPr>
          <w:p w14:paraId="0000012B" w14:textId="50512215" w:rsidR="00AE10C5" w:rsidRDefault="00D923DB" w:rsidP="00DB13D8">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 xml:space="preserve">                VENDOR TERMS AND CONDITIONS (</w:t>
            </w:r>
            <w:r w:rsidR="00DB13D8">
              <w:rPr>
                <w:rFonts w:ascii="Arial" w:eastAsia="Arial" w:hAnsi="Arial" w:cs="Arial"/>
                <w:color w:val="000000"/>
                <w:sz w:val="16"/>
                <w:szCs w:val="16"/>
              </w:rPr>
              <w:t>if any</w:t>
            </w:r>
            <w:r>
              <w:rPr>
                <w:rFonts w:ascii="Arial" w:eastAsia="Arial" w:hAnsi="Arial" w:cs="Arial"/>
                <w:color w:val="000000"/>
                <w:sz w:val="16"/>
                <w:szCs w:val="16"/>
              </w:rPr>
              <w:t>)</w:t>
            </w:r>
          </w:p>
        </w:tc>
      </w:tr>
      <w:tr w:rsidR="00DB13D8" w14:paraId="3E77F01C" w14:textId="77777777" w:rsidTr="007F36D4">
        <w:trPr>
          <w:jc w:val="center"/>
        </w:trPr>
        <w:tc>
          <w:tcPr>
            <w:tcW w:w="427" w:type="dxa"/>
          </w:tcPr>
          <w:p w14:paraId="0A5B3677" w14:textId="77777777" w:rsidR="00DB13D8" w:rsidRDefault="00DB13D8">
            <w:pPr>
              <w:keepLines/>
              <w:pBdr>
                <w:top w:val="nil"/>
                <w:left w:val="nil"/>
                <w:bottom w:val="nil"/>
                <w:right w:val="nil"/>
                <w:between w:val="nil"/>
              </w:pBdr>
              <w:spacing w:before="20" w:after="20"/>
              <w:jc w:val="both"/>
              <w:rPr>
                <w:rFonts w:ascii="Arial" w:eastAsia="Arial" w:hAnsi="Arial" w:cs="Arial"/>
                <w:color w:val="000000"/>
                <w:sz w:val="16"/>
                <w:szCs w:val="16"/>
              </w:rPr>
            </w:pPr>
          </w:p>
        </w:tc>
        <w:tc>
          <w:tcPr>
            <w:tcW w:w="5868" w:type="dxa"/>
          </w:tcPr>
          <w:p w14:paraId="68451D0A" w14:textId="7A5BF1D0" w:rsidR="00DB13D8" w:rsidRDefault="00DB13D8" w:rsidP="00DB13D8">
            <w:pPr>
              <w:keepLines/>
              <w:pBdr>
                <w:top w:val="nil"/>
                <w:left w:val="nil"/>
                <w:bottom w:val="nil"/>
                <w:right w:val="nil"/>
                <w:between w:val="nil"/>
              </w:pBdr>
              <w:spacing w:before="20" w:after="20"/>
              <w:ind w:left="712"/>
              <w:jc w:val="both"/>
              <w:rPr>
                <w:rFonts w:ascii="Arial" w:eastAsia="Arial" w:hAnsi="Arial" w:cs="Arial"/>
                <w:color w:val="000000"/>
                <w:sz w:val="16"/>
                <w:szCs w:val="16"/>
              </w:rPr>
            </w:pPr>
            <w:r>
              <w:rPr>
                <w:rFonts w:ascii="Arial" w:eastAsia="Arial" w:hAnsi="Arial" w:cs="Arial"/>
                <w:color w:val="000000"/>
                <w:sz w:val="16"/>
                <w:szCs w:val="16"/>
              </w:rPr>
              <w:t>REDLINES to HHSC GENERAL CONDITIONS</w:t>
            </w:r>
            <w:r w:rsidR="007F36D4">
              <w:rPr>
                <w:rFonts w:ascii="Arial" w:eastAsia="Arial" w:hAnsi="Arial" w:cs="Arial"/>
                <w:color w:val="000000"/>
                <w:sz w:val="16"/>
                <w:szCs w:val="16"/>
              </w:rPr>
              <w:t>-APPENDIX D</w:t>
            </w:r>
            <w:r>
              <w:rPr>
                <w:rFonts w:ascii="Arial" w:eastAsia="Arial" w:hAnsi="Arial" w:cs="Arial"/>
                <w:color w:val="000000"/>
                <w:sz w:val="16"/>
                <w:szCs w:val="16"/>
              </w:rPr>
              <w:t xml:space="preserve"> (if any)</w:t>
            </w:r>
          </w:p>
        </w:tc>
      </w:tr>
      <w:tr w:rsidR="00AE10C5" w14:paraId="0CEC6034" w14:textId="77777777" w:rsidTr="007F36D4">
        <w:trPr>
          <w:jc w:val="center"/>
        </w:trPr>
        <w:tc>
          <w:tcPr>
            <w:tcW w:w="427" w:type="dxa"/>
            <w:shd w:val="clear" w:color="auto" w:fill="D9D9D9"/>
          </w:tcPr>
          <w:p w14:paraId="0000012C"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5</w:t>
            </w:r>
          </w:p>
        </w:tc>
        <w:tc>
          <w:tcPr>
            <w:tcW w:w="5868" w:type="dxa"/>
            <w:shd w:val="clear" w:color="auto" w:fill="D9D9D9"/>
          </w:tcPr>
          <w:p w14:paraId="0000012D" w14:textId="77777777" w:rsidR="00AE10C5" w:rsidRDefault="00D923DB">
            <w:pPr>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PROPOSAL SUBMISSION CHECKLIST</w:t>
            </w:r>
          </w:p>
        </w:tc>
      </w:tr>
    </w:tbl>
    <w:p w14:paraId="0000012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Relevant material should be placed in the appropriate tabbed area.  Greyed in areas in the Mandatory Proposal </w:t>
      </w:r>
      <w:r>
        <w:rPr>
          <w:rFonts w:ascii="Arial" w:eastAsia="Arial" w:hAnsi="Arial" w:cs="Arial"/>
          <w:color w:val="000000"/>
          <w:sz w:val="22"/>
          <w:szCs w:val="22"/>
          <w:u w:val="single"/>
        </w:rPr>
        <w:t>Tabs</w:t>
      </w:r>
      <w:r>
        <w:rPr>
          <w:rFonts w:ascii="Arial" w:eastAsia="Arial" w:hAnsi="Arial" w:cs="Arial"/>
          <w:color w:val="000000"/>
          <w:sz w:val="22"/>
          <w:szCs w:val="22"/>
        </w:rPr>
        <w:t xml:space="preserve"> indicate category titles and the sections contained in the tabs are listed directly below the category title.  Inapplicable material or material placed in the incorrect tabbed area may not be evaluated. </w:t>
      </w:r>
    </w:p>
    <w:p w14:paraId="0000012F"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26" w:name="_heading=h.o03l47ml6ude" w:colFirst="0" w:colLast="0"/>
      <w:bookmarkEnd w:id="26"/>
      <w:r>
        <w:rPr>
          <w:rFonts w:ascii="Arial" w:eastAsia="Arial" w:hAnsi="Arial" w:cs="Arial"/>
          <w:b/>
          <w:bCs/>
          <w:color w:val="000000"/>
          <w:sz w:val="22"/>
          <w:szCs w:val="22"/>
        </w:rPr>
        <w:t>COSTS FOR PROPOSAL PREPARATION</w:t>
      </w:r>
    </w:p>
    <w:p w14:paraId="00000130"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Any and all costs incurred in the development of proposals, i.e. preparing and submitting, on-site product/service demonstrations, on-site visits, oral presentations, travel and lodging, etc. shall be the sole responsibility of OFFEROR.  </w:t>
      </w:r>
    </w:p>
    <w:p w14:paraId="00000131"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27" w:name="_heading=h.z7b3uihpaxi2" w:colFirst="0" w:colLast="0"/>
      <w:bookmarkEnd w:id="27"/>
      <w:r>
        <w:rPr>
          <w:rFonts w:ascii="Arial" w:eastAsia="Arial" w:hAnsi="Arial" w:cs="Arial"/>
          <w:b/>
          <w:bCs/>
          <w:color w:val="000000"/>
          <w:sz w:val="22"/>
          <w:szCs w:val="22"/>
        </w:rPr>
        <w:lastRenderedPageBreak/>
        <w:t>DISQUALIFICATION OF PROPOSALS</w:t>
      </w:r>
    </w:p>
    <w:p w14:paraId="00000132"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 xml:space="preserve">HHSC reserves the right to consider as acceptable only those proposals submitted in accordance with all requirements set forth in the RFP and which demonstrate an understanding of the Scope of Services. HHSC reserves the right to ask for clarification of any item in the proposal. </w:t>
      </w:r>
    </w:p>
    <w:p w14:paraId="00000133"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An OFFEROR will be disqualified and the proposal automatically rejected for any one or more of the following reasons:</w:t>
      </w:r>
    </w:p>
    <w:p w14:paraId="00000134"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Proof of collusion among OFFERORs, in which case all proposals involved in the collusive action will be rejected.</w:t>
      </w:r>
    </w:p>
    <w:p w14:paraId="00000135" w14:textId="77777777" w:rsidR="00AE10C5" w:rsidRDefault="00D923DB" w:rsidP="00450A7E">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OFFEROR’s lack of responsibility and cooperation as shown by past work or services.</w:t>
      </w:r>
    </w:p>
    <w:p w14:paraId="00000136" w14:textId="77777777" w:rsidR="00AE10C5" w:rsidRDefault="00D923DB" w:rsidP="00450A7E">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proposal shows any noncompliance with applicable law.</w:t>
      </w:r>
    </w:p>
    <w:p w14:paraId="00000137" w14:textId="77777777" w:rsidR="00AE10C5" w:rsidRDefault="00D923DB" w:rsidP="00450A7E">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proposal is conditional, incomplete, or irregular in such a way as to make the proposal incomplete, indefinite, or ambiguous as to its meaning.</w:t>
      </w:r>
    </w:p>
    <w:p w14:paraId="00000138" w14:textId="77777777" w:rsidR="00AE10C5" w:rsidRDefault="00D923DB" w:rsidP="00450A7E">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proposal has any provision reserving the right to accept or reject award, or to enter into a contract pursuant to an award, or provisions contrary to those required in the solicitation.</w:t>
      </w:r>
    </w:p>
    <w:p w14:paraId="00000139" w14:textId="77777777" w:rsidR="00AE10C5" w:rsidRDefault="00D923DB" w:rsidP="00450A7E">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Proof of exclusion from participation in federal health care programs, as defined in the Social Security Act (Section 1128 and 1128A), and other federal laws and regulations relating to health care.</w:t>
      </w:r>
    </w:p>
    <w:p w14:paraId="0000013A"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28" w:name="_heading=h.f81efps99cty" w:colFirst="0" w:colLast="0"/>
      <w:bookmarkEnd w:id="28"/>
      <w:r>
        <w:rPr>
          <w:rFonts w:ascii="Arial" w:eastAsia="Arial" w:hAnsi="Arial" w:cs="Arial"/>
          <w:b/>
          <w:bCs/>
          <w:color w:val="000000"/>
          <w:sz w:val="22"/>
          <w:szCs w:val="22"/>
        </w:rPr>
        <w:t>SUBMISSION OF PROPOSALS</w:t>
      </w:r>
    </w:p>
    <w:p w14:paraId="0000013B"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 xml:space="preserve">Each OFFEROR may submit only one (1) proposal (which includes a technical and a price section).  Alternate proposals will not be accepted. The Issuing Officer must receive one (1)  copy in electronic format of the proposal no later than the “Closing Date for Receipt of Proposals”, identified in Figure 1.  </w:t>
      </w:r>
      <w:r>
        <w:rPr>
          <w:rFonts w:ascii="Arial" w:eastAsia="Arial" w:hAnsi="Arial" w:cs="Arial"/>
          <w:b/>
          <w:bCs/>
          <w:color w:val="000000"/>
          <w:sz w:val="22"/>
          <w:szCs w:val="22"/>
        </w:rPr>
        <w:t>Proposals received after this time/date may be rejected.</w:t>
      </w:r>
      <w:r>
        <w:rPr>
          <w:rFonts w:ascii="Arial" w:eastAsia="Arial" w:hAnsi="Arial" w:cs="Arial"/>
          <w:color w:val="000000"/>
          <w:sz w:val="22"/>
          <w:szCs w:val="22"/>
        </w:rPr>
        <w:t xml:space="preserve">  </w:t>
      </w:r>
    </w:p>
    <w:p w14:paraId="0000013C"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The subject line of the submission email containing the proposal must be marked, as follows:</w:t>
      </w:r>
    </w:p>
    <w:tbl>
      <w:tblPr>
        <w:tblStyle w:val="a5"/>
        <w:tblW w:w="5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2"/>
      </w:tblGrid>
      <w:tr w:rsidR="00AE10C5" w14:paraId="6333658F" w14:textId="77777777">
        <w:trPr>
          <w:jc w:val="center"/>
        </w:trPr>
        <w:tc>
          <w:tcPr>
            <w:tcW w:w="5952" w:type="dxa"/>
          </w:tcPr>
          <w:p w14:paraId="0000013D" w14:textId="77777777" w:rsidR="00AE10C5" w:rsidRDefault="00D923DB">
            <w:pPr>
              <w:keepLines/>
              <w:pBdr>
                <w:top w:val="nil"/>
                <w:left w:val="nil"/>
                <w:bottom w:val="nil"/>
                <w:right w:val="nil"/>
                <w:between w:val="nil"/>
              </w:pBdr>
              <w:spacing w:before="120" w:after="120"/>
              <w:jc w:val="center"/>
              <w:rPr>
                <w:rFonts w:ascii="Arial" w:eastAsia="Arial" w:hAnsi="Arial" w:cs="Arial"/>
                <w:color w:val="000000"/>
                <w:sz w:val="22"/>
                <w:szCs w:val="22"/>
              </w:rPr>
            </w:pPr>
            <w:r>
              <w:rPr>
                <w:rFonts w:ascii="Arial" w:eastAsia="Arial" w:hAnsi="Arial" w:cs="Arial"/>
                <w:color w:val="000000"/>
                <w:sz w:val="22"/>
                <w:szCs w:val="22"/>
              </w:rPr>
              <w:t>[insert company name] Proposal Submitted in Response to</w:t>
            </w:r>
            <w:r>
              <w:rPr>
                <w:rFonts w:ascii="Arial" w:eastAsia="Arial" w:hAnsi="Arial" w:cs="Arial"/>
                <w:color w:val="000000"/>
                <w:sz w:val="22"/>
                <w:szCs w:val="22"/>
              </w:rPr>
              <w:br/>
              <w:t>RFP # HHSC 26-0286</w:t>
            </w:r>
          </w:p>
        </w:tc>
      </w:tr>
    </w:tbl>
    <w:p w14:paraId="0000013E" w14:textId="7E9C7AB4" w:rsidR="00AE10C5" w:rsidRDefault="007F28EA">
      <w:pPr>
        <w:keepLines/>
        <w:pBdr>
          <w:top w:val="nil"/>
          <w:left w:val="nil"/>
          <w:bottom w:val="nil"/>
          <w:right w:val="nil"/>
          <w:between w:val="nil"/>
        </w:pBdr>
        <w:spacing w:after="240"/>
        <w:jc w:val="center"/>
        <w:rPr>
          <w:rFonts w:ascii="Arial" w:eastAsia="Arial" w:hAnsi="Arial" w:cs="Arial"/>
          <w:color w:val="000000"/>
          <w:sz w:val="16"/>
          <w:szCs w:val="16"/>
        </w:rPr>
      </w:pPr>
      <w:bookmarkStart w:id="29" w:name="_heading=h.11v3x9yef7tb" w:colFirst="0" w:colLast="0"/>
      <w:bookmarkEnd w:id="29"/>
      <w:r>
        <w:rPr>
          <w:rFonts w:ascii="Arial" w:eastAsia="Arial" w:hAnsi="Arial" w:cs="Arial"/>
          <w:color w:val="000000"/>
          <w:sz w:val="16"/>
          <w:szCs w:val="16"/>
        </w:rPr>
        <w:t>Figure Mandatory</w:t>
      </w:r>
      <w:r w:rsidR="00D923DB">
        <w:rPr>
          <w:rFonts w:ascii="Arial" w:eastAsia="Arial" w:hAnsi="Arial" w:cs="Arial"/>
          <w:color w:val="000000"/>
          <w:sz w:val="16"/>
          <w:szCs w:val="16"/>
        </w:rPr>
        <w:t xml:space="preserve"> Email Subject Line Marking</w:t>
      </w:r>
    </w:p>
    <w:p w14:paraId="0000013F"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30" w:name="_heading=h.qozns2w3u2i" w:colFirst="0" w:colLast="0"/>
      <w:bookmarkEnd w:id="30"/>
      <w:r>
        <w:rPr>
          <w:rFonts w:ascii="Arial" w:eastAsia="Arial" w:hAnsi="Arial" w:cs="Arial"/>
          <w:b/>
          <w:bCs/>
          <w:color w:val="000000"/>
          <w:sz w:val="22"/>
          <w:szCs w:val="22"/>
        </w:rPr>
        <w:t>PROPOSAL TRANSMITTAL COVER LETTER</w:t>
      </w:r>
    </w:p>
    <w:p w14:paraId="00000140"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bookmarkStart w:id="31" w:name="_heading=h.6c0n1jjqcoqk" w:colFirst="0" w:colLast="0"/>
      <w:bookmarkEnd w:id="31"/>
      <w:r>
        <w:rPr>
          <w:rFonts w:ascii="Arial" w:eastAsia="Arial" w:hAnsi="Arial" w:cs="Arial"/>
          <w:color w:val="000000"/>
          <w:sz w:val="22"/>
          <w:szCs w:val="22"/>
        </w:rPr>
        <w:t xml:space="preserve">OFFEROR is required to submit their proposal with a </w:t>
      </w:r>
      <w:r>
        <w:rPr>
          <w:rFonts w:ascii="Arial" w:eastAsia="Arial" w:hAnsi="Arial" w:cs="Arial"/>
          <w:i/>
          <w:iCs/>
          <w:color w:val="000000"/>
          <w:sz w:val="22"/>
          <w:szCs w:val="22"/>
        </w:rPr>
        <w:t>transmittal cover letter</w:t>
      </w:r>
      <w:r>
        <w:rPr>
          <w:rFonts w:ascii="Arial" w:eastAsia="Arial" w:hAnsi="Arial" w:cs="Arial"/>
          <w:color w:val="000000"/>
          <w:sz w:val="22"/>
          <w:szCs w:val="22"/>
        </w:rPr>
        <w:t xml:space="preserve"> (sample is supplied for your use if you choose).  The transmittal cover letter must be on the OFFEROR’s official business letterhead; signed by an individual authorized to legally bind the OFFEROR; and minimally include information, as written/requested, on the “sample” letter in APPENDIX A.</w:t>
      </w:r>
    </w:p>
    <w:p w14:paraId="00000141"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32" w:name="_heading=h.4xh2j230a9il" w:colFirst="0" w:colLast="0"/>
      <w:bookmarkEnd w:id="32"/>
      <w:r>
        <w:rPr>
          <w:rFonts w:ascii="Arial" w:eastAsia="Arial" w:hAnsi="Arial" w:cs="Arial"/>
          <w:b/>
          <w:bCs/>
          <w:color w:val="000000"/>
          <w:sz w:val="22"/>
          <w:szCs w:val="22"/>
        </w:rPr>
        <w:t>PUBLIC INSPECTION</w:t>
      </w:r>
    </w:p>
    <w:p w14:paraId="00000142"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Proposals shall not be opened publicly, but shall be opened in the presence of two or more procurement officials.  The register of proposals and OFFERORS’ proposals shall be open to public inspection after the contract is executed by all parties, subject to the nondisclosure provisions of HRS Chapter 92F.  </w:t>
      </w:r>
    </w:p>
    <w:p w14:paraId="00000143"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lastRenderedPageBreak/>
        <w:t>OFFEROR shall request in writing the nondisclosure of designated trade secrets or other proprietary data to be confidential.  Such data shall accompany the proposal and shall be readily separable from the proposal in order to facilitate eventual public inspection of the non-confidential portion of the proposal.  The proposals are subject to disclosure rules set forth in Chapter 92F, H.R.S.  The OFFEROR bears the burden of establishing that the designated data is exempted from the disclosure requirements set forth in Chapter 92F.</w:t>
      </w:r>
    </w:p>
    <w:p w14:paraId="00000144"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All proposals and other material submitted by OFFEROR become the property of HHSC and may be returned only at HHSC’s option.</w:t>
      </w:r>
    </w:p>
    <w:p w14:paraId="00000145" w14:textId="77777777" w:rsidR="00AE10C5" w:rsidRDefault="00D923DB">
      <w:pPr>
        <w:keepNext/>
        <w:keepLines/>
        <w:numPr>
          <w:ilvl w:val="1"/>
          <w:numId w:val="14"/>
        </w:numPr>
        <w:pBdr>
          <w:top w:val="nil"/>
          <w:left w:val="nil"/>
          <w:bottom w:val="nil"/>
          <w:right w:val="nil"/>
          <w:between w:val="nil"/>
        </w:pBdr>
        <w:spacing w:before="240" w:after="120"/>
        <w:jc w:val="both"/>
        <w:rPr>
          <w:rFonts w:ascii="Arial" w:eastAsia="Arial" w:hAnsi="Arial" w:cs="Arial"/>
          <w:b/>
          <w:bCs/>
          <w:color w:val="000000"/>
          <w:sz w:val="22"/>
          <w:szCs w:val="22"/>
        </w:rPr>
      </w:pPr>
      <w:bookmarkStart w:id="33" w:name="_heading=h.grk7v5q16tqp" w:colFirst="0" w:colLast="0"/>
      <w:bookmarkEnd w:id="33"/>
      <w:r>
        <w:rPr>
          <w:rFonts w:ascii="Arial" w:eastAsia="Arial" w:hAnsi="Arial" w:cs="Arial"/>
          <w:b/>
          <w:bCs/>
          <w:color w:val="000000"/>
          <w:sz w:val="22"/>
          <w:szCs w:val="22"/>
        </w:rPr>
        <w:t>TECHNICAL SECTION</w:t>
      </w:r>
    </w:p>
    <w:p w14:paraId="00000146" w14:textId="77777777" w:rsidR="00AE10C5" w:rsidRDefault="00D923DB">
      <w:pPr>
        <w:pBdr>
          <w:top w:val="single" w:sz="4" w:space="1" w:color="000000"/>
          <w:left w:val="single" w:sz="4" w:space="4" w:color="000000"/>
          <w:bottom w:val="single" w:sz="4" w:space="1" w:color="000000"/>
          <w:right w:val="single" w:sz="4" w:space="4" w:color="000000"/>
        </w:pBdr>
        <w:jc w:val="center"/>
        <w:rPr>
          <w:rFonts w:ascii="Arial" w:eastAsia="Arial" w:hAnsi="Arial" w:cs="Arial"/>
          <w:b/>
          <w:bCs/>
          <w:sz w:val="22"/>
          <w:szCs w:val="22"/>
          <w:u w:val="single"/>
        </w:rPr>
      </w:pPr>
      <w:r>
        <w:rPr>
          <w:rFonts w:ascii="Arial" w:eastAsia="Arial" w:hAnsi="Arial" w:cs="Arial"/>
          <w:b/>
          <w:bCs/>
          <w:sz w:val="22"/>
          <w:szCs w:val="22"/>
          <w:u w:val="single"/>
        </w:rPr>
        <w:t>- IMPORTANT -</w:t>
      </w:r>
    </w:p>
    <w:p w14:paraId="00000147" w14:textId="77777777" w:rsidR="00AE10C5" w:rsidRDefault="00AE10C5">
      <w:pPr>
        <w:pBdr>
          <w:top w:val="single" w:sz="4" w:space="1" w:color="000000"/>
          <w:left w:val="single" w:sz="4" w:space="4" w:color="000000"/>
          <w:bottom w:val="single" w:sz="4" w:space="1" w:color="000000"/>
          <w:right w:val="single" w:sz="4" w:space="4" w:color="000000"/>
        </w:pBdr>
        <w:jc w:val="center"/>
        <w:rPr>
          <w:rFonts w:ascii="Arial" w:eastAsia="Arial" w:hAnsi="Arial" w:cs="Arial"/>
          <w:b/>
          <w:bCs/>
          <w:sz w:val="22"/>
          <w:szCs w:val="22"/>
        </w:rPr>
      </w:pPr>
    </w:p>
    <w:p w14:paraId="00000148" w14:textId="77777777" w:rsidR="00AE10C5" w:rsidRDefault="00D923DB">
      <w:pPr>
        <w:pBdr>
          <w:top w:val="single" w:sz="4" w:space="1" w:color="000000"/>
          <w:left w:val="single" w:sz="4" w:space="4" w:color="000000"/>
          <w:bottom w:val="single" w:sz="4" w:space="1" w:color="000000"/>
          <w:right w:val="single" w:sz="4" w:space="4" w:color="000000"/>
        </w:pBdr>
        <w:jc w:val="both"/>
        <w:rPr>
          <w:rFonts w:ascii="Arial" w:eastAsia="Arial" w:hAnsi="Arial" w:cs="Arial"/>
          <w:b/>
          <w:bCs/>
          <w:sz w:val="22"/>
          <w:szCs w:val="22"/>
        </w:rPr>
      </w:pPr>
      <w:r>
        <w:rPr>
          <w:rFonts w:ascii="Arial" w:eastAsia="Arial" w:hAnsi="Arial" w:cs="Arial"/>
          <w:b/>
          <w:bCs/>
          <w:sz w:val="22"/>
          <w:szCs w:val="22"/>
        </w:rPr>
        <w:t>Any proposal offering a significantly non-compliant Technical Proposal may be disqualified without further notice.</w:t>
      </w:r>
    </w:p>
    <w:p w14:paraId="00000149" w14:textId="77777777" w:rsidR="00AE10C5" w:rsidRDefault="00D923DB">
      <w:pPr>
        <w:keepNext/>
        <w:keepLines/>
        <w:pBdr>
          <w:top w:val="nil"/>
          <w:left w:val="nil"/>
          <w:bottom w:val="nil"/>
          <w:right w:val="nil"/>
          <w:between w:val="nil"/>
        </w:pBdr>
        <w:spacing w:before="240" w:after="120"/>
        <w:ind w:left="720" w:hanging="720"/>
        <w:jc w:val="both"/>
        <w:rPr>
          <w:rFonts w:ascii="Arial" w:eastAsia="Arial" w:hAnsi="Arial" w:cs="Arial"/>
          <w:b/>
          <w:bCs/>
          <w:color w:val="000000"/>
          <w:sz w:val="22"/>
          <w:szCs w:val="22"/>
        </w:rPr>
      </w:pPr>
      <w:bookmarkStart w:id="34" w:name="_heading=h.v24ejbgphf4q" w:colFirst="0" w:colLast="0"/>
      <w:bookmarkEnd w:id="34"/>
      <w:r>
        <w:rPr>
          <w:rFonts w:ascii="Arial" w:eastAsia="Arial" w:hAnsi="Arial" w:cs="Arial"/>
          <w:b/>
          <w:bCs/>
          <w:color w:val="000000"/>
          <w:sz w:val="22"/>
          <w:szCs w:val="22"/>
        </w:rPr>
        <w:t>3.7.1</w:t>
      </w:r>
      <w:r>
        <w:rPr>
          <w:rFonts w:ascii="Arial" w:eastAsia="Arial" w:hAnsi="Arial" w:cs="Arial"/>
          <w:b/>
          <w:bCs/>
          <w:color w:val="000000"/>
          <w:sz w:val="22"/>
          <w:szCs w:val="22"/>
        </w:rPr>
        <w:tab/>
        <w:t>Summary</w:t>
      </w:r>
    </w:p>
    <w:p w14:paraId="0000014A"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Clearly, concisely and briefly summarize and highlight the contents of the technical proposal in such a way to provide HHSC with a broad understanding and the unique, most promising aspects of the proposal.  </w:t>
      </w:r>
      <w:r w:rsidRPr="00DB1F1C">
        <w:rPr>
          <w:rFonts w:ascii="Arial" w:eastAsia="Arial" w:hAnsi="Arial" w:cs="Arial"/>
          <w:bCs/>
          <w:color w:val="000000"/>
          <w:sz w:val="22"/>
          <w:szCs w:val="22"/>
        </w:rPr>
        <w:t>Summary should not exceed 1 page in length.</w:t>
      </w:r>
    </w:p>
    <w:p w14:paraId="0000014B" w14:textId="77777777" w:rsidR="00AE10C5" w:rsidRDefault="00D923DB">
      <w:pPr>
        <w:keepNext/>
        <w:keepLines/>
        <w:pBdr>
          <w:top w:val="nil"/>
          <w:left w:val="nil"/>
          <w:bottom w:val="nil"/>
          <w:right w:val="nil"/>
          <w:between w:val="nil"/>
        </w:pBdr>
        <w:spacing w:before="240" w:after="120"/>
        <w:ind w:left="720" w:hanging="720"/>
        <w:jc w:val="both"/>
        <w:rPr>
          <w:rFonts w:ascii="Arial" w:eastAsia="Arial" w:hAnsi="Arial" w:cs="Arial"/>
          <w:b/>
          <w:bCs/>
          <w:color w:val="000000"/>
          <w:sz w:val="22"/>
          <w:szCs w:val="22"/>
        </w:rPr>
      </w:pPr>
      <w:bookmarkStart w:id="35" w:name="_heading=h.wdtt5zk76gqe" w:colFirst="0" w:colLast="0"/>
      <w:bookmarkEnd w:id="35"/>
      <w:r>
        <w:rPr>
          <w:rFonts w:ascii="Arial" w:eastAsia="Arial" w:hAnsi="Arial" w:cs="Arial"/>
          <w:b/>
          <w:bCs/>
          <w:color w:val="000000"/>
          <w:sz w:val="22"/>
          <w:szCs w:val="22"/>
        </w:rPr>
        <w:t>3.7.2</w:t>
      </w:r>
      <w:r>
        <w:rPr>
          <w:rFonts w:ascii="Arial" w:eastAsia="Arial" w:hAnsi="Arial" w:cs="Arial"/>
          <w:b/>
          <w:bCs/>
          <w:color w:val="000000"/>
          <w:sz w:val="22"/>
          <w:szCs w:val="22"/>
        </w:rPr>
        <w:tab/>
        <w:t xml:space="preserve">Mandatory </w:t>
      </w:r>
      <w:sdt>
        <w:sdtPr>
          <w:tag w:val="goog_rdk_4"/>
          <w:id w:val="-334484739"/>
        </w:sdtPr>
        <w:sdtContent/>
      </w:sdt>
      <w:r>
        <w:rPr>
          <w:rFonts w:ascii="Arial" w:eastAsia="Arial" w:hAnsi="Arial" w:cs="Arial"/>
          <w:b/>
          <w:bCs/>
          <w:color w:val="000000"/>
          <w:sz w:val="22"/>
          <w:szCs w:val="22"/>
        </w:rPr>
        <w:t>questions</w:t>
      </w:r>
    </w:p>
    <w:p w14:paraId="0000014C"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1. </w:t>
      </w:r>
      <w:r>
        <w:rPr>
          <w:rFonts w:ascii="Arial" w:eastAsia="Arial" w:hAnsi="Arial" w:cs="Arial"/>
          <w:color w:val="000000"/>
          <w:sz w:val="22"/>
          <w:szCs w:val="22"/>
        </w:rPr>
        <w:tab/>
        <w:t>How long has your company been in business and how many employees do you have?</w:t>
      </w:r>
    </w:p>
    <w:p w14:paraId="0000014D"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 xml:space="preserve">How long has your company been a </w:t>
      </w:r>
      <w:proofErr w:type="spellStart"/>
      <w:r>
        <w:rPr>
          <w:rFonts w:ascii="Arial" w:eastAsia="Arial" w:hAnsi="Arial" w:cs="Arial"/>
          <w:color w:val="000000"/>
          <w:sz w:val="22"/>
          <w:szCs w:val="22"/>
        </w:rPr>
        <w:t>Verkada</w:t>
      </w:r>
      <w:proofErr w:type="spellEnd"/>
      <w:r>
        <w:rPr>
          <w:rFonts w:ascii="Arial" w:eastAsia="Arial" w:hAnsi="Arial" w:cs="Arial"/>
          <w:color w:val="000000"/>
          <w:sz w:val="22"/>
          <w:szCs w:val="22"/>
        </w:rPr>
        <w:t xml:space="preserve"> dealer? </w:t>
      </w:r>
    </w:p>
    <w:p w14:paraId="0000014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rPr>
        <w:tab/>
        <w:t xml:space="preserve">Has your company won any awards from </w:t>
      </w:r>
      <w:proofErr w:type="spellStart"/>
      <w:r>
        <w:rPr>
          <w:rFonts w:ascii="Arial" w:eastAsia="Arial" w:hAnsi="Arial" w:cs="Arial"/>
          <w:color w:val="000000"/>
          <w:sz w:val="22"/>
          <w:szCs w:val="22"/>
        </w:rPr>
        <w:t>Verkada</w:t>
      </w:r>
      <w:proofErr w:type="spellEnd"/>
      <w:r>
        <w:rPr>
          <w:rFonts w:ascii="Arial" w:eastAsia="Arial" w:hAnsi="Arial" w:cs="Arial"/>
          <w:color w:val="000000"/>
          <w:sz w:val="22"/>
          <w:szCs w:val="22"/>
        </w:rPr>
        <w:t xml:space="preserve">? If yes, please provide details. </w:t>
      </w:r>
    </w:p>
    <w:p w14:paraId="0000014F" w14:textId="77777777" w:rsidR="00AE10C5" w:rsidRDefault="00D923DB">
      <w:pPr>
        <w:keepLines/>
        <w:pBdr>
          <w:top w:val="nil"/>
          <w:left w:val="nil"/>
          <w:bottom w:val="nil"/>
          <w:right w:val="nil"/>
          <w:between w:val="nil"/>
        </w:pBdr>
        <w:spacing w:before="120"/>
        <w:jc w:val="both"/>
        <w:rPr>
          <w:rFonts w:ascii="Arial" w:eastAsia="Arial" w:hAnsi="Arial" w:cs="Arial"/>
          <w:color w:val="0A0A0A"/>
          <w:sz w:val="22"/>
          <w:szCs w:val="22"/>
          <w:highlight w:val="white"/>
        </w:rPr>
      </w:pPr>
      <w:r>
        <w:rPr>
          <w:rFonts w:ascii="Arial" w:eastAsia="Arial" w:hAnsi="Arial" w:cs="Arial"/>
          <w:color w:val="000000"/>
          <w:sz w:val="22"/>
          <w:szCs w:val="22"/>
        </w:rPr>
        <w:t>4.</w:t>
      </w:r>
      <w:r>
        <w:rPr>
          <w:rFonts w:ascii="Arial" w:eastAsia="Arial" w:hAnsi="Arial" w:cs="Arial"/>
          <w:color w:val="000000"/>
          <w:sz w:val="22"/>
          <w:szCs w:val="22"/>
        </w:rPr>
        <w:tab/>
      </w:r>
      <w:r>
        <w:rPr>
          <w:rFonts w:ascii="Arial" w:eastAsia="Arial" w:hAnsi="Arial" w:cs="Arial"/>
          <w:color w:val="0A0A0A"/>
          <w:sz w:val="22"/>
          <w:szCs w:val="22"/>
          <w:highlight w:val="white"/>
        </w:rPr>
        <w:t xml:space="preserve">Are your </w:t>
      </w:r>
      <w:proofErr w:type="gramStart"/>
      <w:r>
        <w:rPr>
          <w:rFonts w:ascii="Arial" w:eastAsia="Arial" w:hAnsi="Arial" w:cs="Arial"/>
          <w:color w:val="0A0A0A"/>
          <w:sz w:val="22"/>
          <w:szCs w:val="22"/>
          <w:highlight w:val="white"/>
        </w:rPr>
        <w:t>installers</w:t>
      </w:r>
      <w:proofErr w:type="gramEnd"/>
      <w:r>
        <w:rPr>
          <w:rFonts w:ascii="Arial" w:eastAsia="Arial" w:hAnsi="Arial" w:cs="Arial"/>
          <w:color w:val="0A0A0A"/>
          <w:sz w:val="22"/>
          <w:szCs w:val="22"/>
          <w:highlight w:val="white"/>
        </w:rPr>
        <w:t xml:space="preserve"> in-house employees or subcontractors?</w:t>
      </w:r>
    </w:p>
    <w:p w14:paraId="00000150" w14:textId="77777777" w:rsidR="00AE10C5" w:rsidRPr="00E87B2C" w:rsidRDefault="00A80524">
      <w:pPr>
        <w:keepLines/>
        <w:pBdr>
          <w:top w:val="nil"/>
          <w:left w:val="nil"/>
          <w:bottom w:val="nil"/>
          <w:right w:val="nil"/>
          <w:between w:val="nil"/>
        </w:pBdr>
        <w:spacing w:before="120"/>
        <w:jc w:val="both"/>
        <w:rPr>
          <w:rFonts w:ascii="Arial" w:eastAsia="Arial" w:hAnsi="Arial" w:cs="Arial"/>
          <w:sz w:val="22"/>
          <w:szCs w:val="22"/>
        </w:rPr>
      </w:pPr>
      <w:sdt>
        <w:sdtPr>
          <w:tag w:val="goog_rdk_5"/>
          <w:id w:val="243880602"/>
        </w:sdtPr>
        <w:sdtContent/>
      </w:sdt>
      <w:r w:rsidR="00D923DB" w:rsidRPr="00E87B2C">
        <w:rPr>
          <w:rFonts w:ascii="Arial" w:eastAsia="Arial" w:hAnsi="Arial" w:cs="Arial"/>
          <w:sz w:val="22"/>
          <w:szCs w:val="22"/>
          <w:highlight w:val="white"/>
        </w:rPr>
        <w:t>5.</w:t>
      </w:r>
      <w:r w:rsidR="00D923DB" w:rsidRPr="00E87B2C">
        <w:rPr>
          <w:rFonts w:ascii="Arial" w:eastAsia="Arial" w:hAnsi="Arial" w:cs="Arial"/>
          <w:sz w:val="22"/>
          <w:szCs w:val="22"/>
        </w:rPr>
        <w:tab/>
        <w:t>What SLA does your company offer for onsite service requests?</w:t>
      </w:r>
    </w:p>
    <w:p w14:paraId="00000151" w14:textId="609E6A5F" w:rsidR="00AE10C5" w:rsidRPr="00E87B2C" w:rsidRDefault="00D923DB">
      <w:pPr>
        <w:keepLines/>
        <w:pBdr>
          <w:top w:val="nil"/>
          <w:left w:val="nil"/>
          <w:bottom w:val="nil"/>
          <w:right w:val="nil"/>
          <w:between w:val="nil"/>
        </w:pBdr>
        <w:spacing w:before="120"/>
        <w:jc w:val="both"/>
        <w:rPr>
          <w:rFonts w:ascii="Arial" w:eastAsia="Arial" w:hAnsi="Arial" w:cs="Arial"/>
          <w:sz w:val="22"/>
          <w:szCs w:val="22"/>
        </w:rPr>
      </w:pPr>
      <w:r w:rsidRPr="00E87B2C">
        <w:rPr>
          <w:rFonts w:ascii="Arial" w:eastAsia="Arial" w:hAnsi="Arial" w:cs="Arial"/>
          <w:sz w:val="22"/>
          <w:szCs w:val="22"/>
        </w:rPr>
        <w:t xml:space="preserve">6. </w:t>
      </w:r>
      <w:r w:rsidRPr="00E87B2C">
        <w:rPr>
          <w:rFonts w:ascii="Arial" w:eastAsia="Arial" w:hAnsi="Arial" w:cs="Arial"/>
          <w:sz w:val="22"/>
          <w:szCs w:val="22"/>
        </w:rPr>
        <w:tab/>
        <w:t xml:space="preserve">How many customers do you have on Hawaii </w:t>
      </w:r>
      <w:r w:rsidR="00E87B2C" w:rsidRPr="00E87B2C">
        <w:rPr>
          <w:rFonts w:ascii="Arial" w:eastAsia="Arial" w:hAnsi="Arial" w:cs="Arial"/>
          <w:sz w:val="22"/>
          <w:szCs w:val="22"/>
        </w:rPr>
        <w:t>Island</w:t>
      </w:r>
      <w:r w:rsidRPr="00E87B2C">
        <w:rPr>
          <w:rFonts w:ascii="Arial" w:eastAsia="Arial" w:hAnsi="Arial" w:cs="Arial"/>
          <w:sz w:val="22"/>
          <w:szCs w:val="22"/>
        </w:rPr>
        <w:t>?</w:t>
      </w:r>
    </w:p>
    <w:p w14:paraId="00000152" w14:textId="57309EA7" w:rsidR="00AE10C5" w:rsidRDefault="00D923DB">
      <w:pPr>
        <w:keepLines/>
        <w:pBdr>
          <w:top w:val="nil"/>
          <w:left w:val="nil"/>
          <w:bottom w:val="nil"/>
          <w:right w:val="nil"/>
          <w:between w:val="nil"/>
        </w:pBdr>
        <w:spacing w:before="120"/>
        <w:jc w:val="both"/>
        <w:rPr>
          <w:rFonts w:ascii="Arial" w:eastAsia="Arial" w:hAnsi="Arial" w:cs="Arial"/>
          <w:sz w:val="22"/>
          <w:szCs w:val="22"/>
        </w:rPr>
      </w:pPr>
      <w:r w:rsidRPr="00E87B2C">
        <w:rPr>
          <w:rFonts w:ascii="Arial" w:eastAsia="Arial" w:hAnsi="Arial" w:cs="Arial"/>
          <w:sz w:val="22"/>
          <w:szCs w:val="22"/>
        </w:rPr>
        <w:t xml:space="preserve">7. </w:t>
      </w:r>
      <w:r w:rsidRPr="00E87B2C">
        <w:rPr>
          <w:rFonts w:ascii="Arial" w:eastAsia="Arial" w:hAnsi="Arial" w:cs="Arial"/>
          <w:sz w:val="22"/>
          <w:szCs w:val="22"/>
        </w:rPr>
        <w:tab/>
        <w:t xml:space="preserve">What is the address of your local office on Hawaii </w:t>
      </w:r>
      <w:r w:rsidR="00E87B2C" w:rsidRPr="00E87B2C">
        <w:rPr>
          <w:rFonts w:ascii="Arial" w:eastAsia="Arial" w:hAnsi="Arial" w:cs="Arial"/>
          <w:sz w:val="22"/>
          <w:szCs w:val="22"/>
        </w:rPr>
        <w:t>Island</w:t>
      </w:r>
      <w:r w:rsidRPr="00E87B2C">
        <w:rPr>
          <w:rFonts w:ascii="Arial" w:eastAsia="Arial" w:hAnsi="Arial" w:cs="Arial"/>
          <w:sz w:val="22"/>
          <w:szCs w:val="22"/>
        </w:rPr>
        <w:t>?</w:t>
      </w:r>
    </w:p>
    <w:p w14:paraId="7F435C15" w14:textId="004533F3" w:rsidR="00E87B2C" w:rsidRDefault="00E87B2C">
      <w:pPr>
        <w:keepLines/>
        <w:pBdr>
          <w:top w:val="nil"/>
          <w:left w:val="nil"/>
          <w:bottom w:val="nil"/>
          <w:right w:val="nil"/>
          <w:between w:val="nil"/>
        </w:pBdr>
        <w:spacing w:before="120"/>
        <w:jc w:val="both"/>
        <w:rPr>
          <w:rFonts w:ascii="Arial" w:eastAsia="Arial" w:hAnsi="Arial" w:cs="Arial"/>
          <w:sz w:val="22"/>
          <w:szCs w:val="22"/>
        </w:rPr>
      </w:pPr>
      <w:r>
        <w:rPr>
          <w:rFonts w:ascii="Arial" w:eastAsia="Arial" w:hAnsi="Arial" w:cs="Arial"/>
          <w:sz w:val="22"/>
          <w:szCs w:val="22"/>
        </w:rPr>
        <w:t>8.</w:t>
      </w:r>
      <w:r>
        <w:rPr>
          <w:rFonts w:ascii="Arial" w:eastAsia="Arial" w:hAnsi="Arial" w:cs="Arial"/>
          <w:sz w:val="22"/>
          <w:szCs w:val="22"/>
        </w:rPr>
        <w:tab/>
      </w:r>
      <w:r w:rsidR="002C47AF">
        <w:rPr>
          <w:rFonts w:ascii="Arial" w:eastAsia="Arial" w:hAnsi="Arial" w:cs="Arial"/>
          <w:sz w:val="22"/>
          <w:szCs w:val="22"/>
        </w:rPr>
        <w:t>How many</w:t>
      </w:r>
      <w:r>
        <w:rPr>
          <w:rFonts w:ascii="Arial" w:eastAsia="Arial" w:hAnsi="Arial" w:cs="Arial"/>
          <w:sz w:val="22"/>
          <w:szCs w:val="22"/>
        </w:rPr>
        <w:t xml:space="preserve"> technicians </w:t>
      </w:r>
      <w:r w:rsidR="002C47AF">
        <w:rPr>
          <w:rFonts w:ascii="Arial" w:eastAsia="Arial" w:hAnsi="Arial" w:cs="Arial"/>
          <w:sz w:val="22"/>
          <w:szCs w:val="22"/>
        </w:rPr>
        <w:t xml:space="preserve">are </w:t>
      </w:r>
      <w:r>
        <w:rPr>
          <w:rFonts w:ascii="Arial" w:eastAsia="Arial" w:hAnsi="Arial" w:cs="Arial"/>
          <w:sz w:val="22"/>
          <w:szCs w:val="22"/>
        </w:rPr>
        <w:t xml:space="preserve">located in Kailua-Kona? </w:t>
      </w:r>
    </w:p>
    <w:p w14:paraId="2119A077" w14:textId="57855CC2" w:rsidR="00E00AF0" w:rsidRDefault="00E00AF0">
      <w:pPr>
        <w:keepLines/>
        <w:pBdr>
          <w:top w:val="nil"/>
          <w:left w:val="nil"/>
          <w:bottom w:val="nil"/>
          <w:right w:val="nil"/>
          <w:between w:val="nil"/>
        </w:pBdr>
        <w:spacing w:before="120"/>
        <w:jc w:val="both"/>
        <w:rPr>
          <w:rFonts w:ascii="Arial" w:eastAsia="Arial" w:hAnsi="Arial" w:cs="Arial"/>
          <w:sz w:val="22"/>
          <w:szCs w:val="22"/>
        </w:rPr>
      </w:pPr>
      <w:r>
        <w:rPr>
          <w:rFonts w:ascii="Arial" w:eastAsia="Arial" w:hAnsi="Arial" w:cs="Arial"/>
          <w:sz w:val="22"/>
          <w:szCs w:val="22"/>
        </w:rPr>
        <w:t>9.</w:t>
      </w:r>
      <w:r>
        <w:rPr>
          <w:rFonts w:ascii="Arial" w:eastAsia="Arial" w:hAnsi="Arial" w:cs="Arial"/>
          <w:sz w:val="22"/>
          <w:szCs w:val="22"/>
        </w:rPr>
        <w:tab/>
        <w:t>Does your company have an active C-15 Electronic Systems Contractor license?</w:t>
      </w:r>
    </w:p>
    <w:p w14:paraId="1D5C211D" w14:textId="16C74BEA" w:rsidR="00E00AF0" w:rsidRPr="00E87B2C" w:rsidRDefault="00E00AF0">
      <w:pPr>
        <w:keepLines/>
        <w:pBdr>
          <w:top w:val="nil"/>
          <w:left w:val="nil"/>
          <w:bottom w:val="nil"/>
          <w:right w:val="nil"/>
          <w:between w:val="nil"/>
        </w:pBdr>
        <w:spacing w:before="120"/>
        <w:jc w:val="both"/>
        <w:rPr>
          <w:rFonts w:ascii="Arial" w:eastAsia="Arial" w:hAnsi="Arial" w:cs="Arial"/>
          <w:sz w:val="22"/>
          <w:szCs w:val="22"/>
        </w:rPr>
      </w:pPr>
      <w:r>
        <w:rPr>
          <w:rFonts w:ascii="Arial" w:eastAsia="Arial" w:hAnsi="Arial" w:cs="Arial"/>
          <w:sz w:val="22"/>
          <w:szCs w:val="22"/>
        </w:rPr>
        <w:t>10.</w:t>
      </w:r>
      <w:r>
        <w:rPr>
          <w:rFonts w:ascii="Arial" w:eastAsia="Arial" w:hAnsi="Arial" w:cs="Arial"/>
          <w:sz w:val="22"/>
          <w:szCs w:val="22"/>
        </w:rPr>
        <w:tab/>
        <w:t xml:space="preserve">Who is responsible for applying for and picking-up required permit(s)? </w:t>
      </w:r>
    </w:p>
    <w:p w14:paraId="00000153" w14:textId="77777777" w:rsidR="00AE10C5" w:rsidRDefault="00D923DB">
      <w:pPr>
        <w:keepNext/>
        <w:keepLines/>
        <w:numPr>
          <w:ilvl w:val="2"/>
          <w:numId w:val="13"/>
        </w:numPr>
        <w:pBdr>
          <w:top w:val="nil"/>
          <w:left w:val="nil"/>
          <w:bottom w:val="nil"/>
          <w:right w:val="nil"/>
          <w:between w:val="nil"/>
        </w:pBdr>
        <w:spacing w:before="240" w:after="120"/>
        <w:ind w:hanging="990"/>
        <w:jc w:val="both"/>
        <w:rPr>
          <w:rFonts w:ascii="Arial" w:eastAsia="Arial" w:hAnsi="Arial" w:cs="Arial"/>
          <w:b/>
          <w:bCs/>
          <w:color w:val="000000"/>
          <w:sz w:val="22"/>
          <w:szCs w:val="22"/>
        </w:rPr>
      </w:pPr>
      <w:bookmarkStart w:id="36" w:name="_heading=h.myrdh6op0e41" w:colFirst="0" w:colLast="0"/>
      <w:bookmarkEnd w:id="36"/>
      <w:r>
        <w:rPr>
          <w:rFonts w:ascii="Arial" w:eastAsia="Arial" w:hAnsi="Arial" w:cs="Arial"/>
          <w:b/>
          <w:bCs/>
          <w:color w:val="000000"/>
          <w:sz w:val="22"/>
          <w:szCs w:val="22"/>
        </w:rPr>
        <w:t>Project Timeline</w:t>
      </w:r>
    </w:p>
    <w:p w14:paraId="00000154" w14:textId="77777777" w:rsidR="00AE10C5" w:rsidRDefault="00D923DB" w:rsidP="00E87B2C">
      <w:pPr>
        <w:keepLines/>
        <w:pBdr>
          <w:top w:val="nil"/>
          <w:left w:val="nil"/>
          <w:bottom w:val="nil"/>
          <w:right w:val="nil"/>
          <w:between w:val="nil"/>
        </w:pBdr>
        <w:spacing w:before="120"/>
        <w:ind w:left="-180"/>
        <w:jc w:val="both"/>
        <w:rPr>
          <w:rFonts w:ascii="Arial" w:eastAsia="Arial" w:hAnsi="Arial" w:cs="Arial"/>
          <w:color w:val="000000"/>
          <w:sz w:val="22"/>
          <w:szCs w:val="22"/>
        </w:rPr>
      </w:pPr>
      <w:r>
        <w:rPr>
          <w:rFonts w:ascii="Arial" w:eastAsia="Arial" w:hAnsi="Arial" w:cs="Arial"/>
          <w:color w:val="000000"/>
          <w:sz w:val="22"/>
          <w:szCs w:val="22"/>
        </w:rPr>
        <w:t xml:space="preserve">Provide a complete, estimated and </w:t>
      </w:r>
      <w:r>
        <w:rPr>
          <w:rFonts w:ascii="Arial" w:eastAsia="Arial" w:hAnsi="Arial" w:cs="Arial"/>
          <w:color w:val="000000"/>
          <w:sz w:val="22"/>
          <w:szCs w:val="22"/>
          <w:u w:val="single"/>
        </w:rPr>
        <w:t>realistic</w:t>
      </w:r>
      <w:r>
        <w:rPr>
          <w:rFonts w:ascii="Arial" w:eastAsia="Arial" w:hAnsi="Arial" w:cs="Arial"/>
          <w:color w:val="000000"/>
          <w:sz w:val="22"/>
          <w:szCs w:val="22"/>
        </w:rPr>
        <w:t xml:space="preserve"> project timeline after a fully executed agreement with all applicable steps to bring project to acceptance.  Since actual start date is unknown, please provide a timeline starting with Day 1.  We expect the projected timeline to be accurate, excluding KCH or contractor caused date slippages.  Prior to work commencing, an accurate project timeline must be approved in writing by KCH.</w:t>
      </w:r>
    </w:p>
    <w:p w14:paraId="00000155" w14:textId="77777777" w:rsidR="00AE10C5" w:rsidRDefault="00D923DB">
      <w:pPr>
        <w:keepNext/>
        <w:keepLines/>
        <w:numPr>
          <w:ilvl w:val="2"/>
          <w:numId w:val="13"/>
        </w:numPr>
        <w:pBdr>
          <w:top w:val="nil"/>
          <w:left w:val="nil"/>
          <w:bottom w:val="nil"/>
          <w:right w:val="nil"/>
          <w:between w:val="nil"/>
        </w:pBdr>
        <w:spacing w:before="240" w:after="120"/>
        <w:ind w:hanging="990"/>
        <w:jc w:val="both"/>
        <w:rPr>
          <w:rFonts w:ascii="Arial" w:eastAsia="Arial" w:hAnsi="Arial" w:cs="Arial"/>
          <w:b/>
          <w:bCs/>
          <w:color w:val="000000"/>
          <w:sz w:val="22"/>
          <w:szCs w:val="22"/>
        </w:rPr>
      </w:pPr>
      <w:r>
        <w:rPr>
          <w:rFonts w:ascii="Arial" w:eastAsia="Arial" w:hAnsi="Arial" w:cs="Arial"/>
          <w:b/>
          <w:bCs/>
          <w:color w:val="000000"/>
          <w:sz w:val="22"/>
          <w:szCs w:val="22"/>
        </w:rPr>
        <w:t>Experience</w:t>
      </w:r>
    </w:p>
    <w:p w14:paraId="00000156" w14:textId="77777777" w:rsidR="00AE10C5" w:rsidRDefault="00D923DB" w:rsidP="00E87B2C">
      <w:pPr>
        <w:keepLines/>
        <w:pBdr>
          <w:top w:val="nil"/>
          <w:left w:val="nil"/>
          <w:bottom w:val="nil"/>
          <w:right w:val="nil"/>
          <w:between w:val="nil"/>
        </w:pBdr>
        <w:spacing w:before="120"/>
        <w:ind w:left="-180"/>
        <w:jc w:val="both"/>
        <w:rPr>
          <w:rFonts w:ascii="Arial" w:eastAsia="Arial" w:hAnsi="Arial" w:cs="Arial"/>
          <w:color w:val="000000"/>
          <w:sz w:val="22"/>
          <w:szCs w:val="22"/>
        </w:rPr>
      </w:pPr>
      <w:r>
        <w:rPr>
          <w:rFonts w:ascii="Arial" w:eastAsia="Arial" w:hAnsi="Arial" w:cs="Arial"/>
          <w:color w:val="000000"/>
          <w:sz w:val="22"/>
          <w:szCs w:val="22"/>
        </w:rPr>
        <w:t xml:space="preserve">Provide references of projects of similar size and scope as well as resumes/bios of the members of the team that will be assigned to KCH and KOH. </w:t>
      </w:r>
    </w:p>
    <w:p w14:paraId="00000157" w14:textId="77777777" w:rsidR="00AE10C5" w:rsidRDefault="00D923DB">
      <w:pPr>
        <w:keepNext/>
        <w:keepLines/>
        <w:numPr>
          <w:ilvl w:val="2"/>
          <w:numId w:val="13"/>
        </w:numPr>
        <w:pBdr>
          <w:top w:val="nil"/>
          <w:left w:val="nil"/>
          <w:bottom w:val="nil"/>
          <w:right w:val="nil"/>
          <w:between w:val="nil"/>
        </w:pBdr>
        <w:spacing w:before="240" w:after="120"/>
        <w:ind w:hanging="990"/>
        <w:jc w:val="both"/>
        <w:rPr>
          <w:rFonts w:ascii="Arial" w:eastAsia="Arial" w:hAnsi="Arial" w:cs="Arial"/>
          <w:b/>
          <w:bCs/>
          <w:color w:val="000000"/>
          <w:sz w:val="22"/>
          <w:szCs w:val="22"/>
        </w:rPr>
      </w:pPr>
      <w:bookmarkStart w:id="37" w:name="_heading=h.id7bgtz0jsv3" w:colFirst="0" w:colLast="0"/>
      <w:bookmarkEnd w:id="37"/>
      <w:r>
        <w:rPr>
          <w:rFonts w:ascii="Arial" w:eastAsia="Arial" w:hAnsi="Arial" w:cs="Arial"/>
          <w:b/>
          <w:bCs/>
          <w:color w:val="000000"/>
          <w:sz w:val="22"/>
          <w:szCs w:val="22"/>
        </w:rPr>
        <w:t>Project Location</w:t>
      </w:r>
    </w:p>
    <w:p w14:paraId="00000158" w14:textId="77777777" w:rsidR="00AE10C5" w:rsidRDefault="00D923DB" w:rsidP="00450A7E">
      <w:pPr>
        <w:keepLines/>
        <w:pBdr>
          <w:top w:val="nil"/>
          <w:left w:val="nil"/>
          <w:bottom w:val="nil"/>
          <w:right w:val="nil"/>
          <w:between w:val="nil"/>
        </w:pBdr>
        <w:spacing w:before="120"/>
        <w:ind w:hanging="180"/>
        <w:jc w:val="both"/>
        <w:rPr>
          <w:rFonts w:ascii="Arial" w:eastAsia="Arial" w:hAnsi="Arial" w:cs="Arial"/>
          <w:color w:val="000000"/>
          <w:sz w:val="22"/>
          <w:szCs w:val="22"/>
        </w:rPr>
      </w:pPr>
      <w:r>
        <w:rPr>
          <w:rFonts w:ascii="Arial" w:eastAsia="Arial" w:hAnsi="Arial" w:cs="Arial"/>
          <w:color w:val="000000"/>
          <w:sz w:val="22"/>
          <w:szCs w:val="22"/>
        </w:rPr>
        <w:t>See next page.</w:t>
      </w:r>
    </w:p>
    <w:p w14:paraId="00000159" w14:textId="77777777" w:rsidR="00AE10C5" w:rsidRDefault="00D923DB">
      <w:pPr>
        <w:rPr>
          <w:rFonts w:ascii="Arial" w:eastAsia="Arial" w:hAnsi="Arial" w:cs="Arial"/>
          <w:b/>
          <w:bCs/>
          <w:sz w:val="22"/>
          <w:szCs w:val="22"/>
        </w:rPr>
      </w:pPr>
      <w:bookmarkStart w:id="38" w:name="_heading=h.ghtn1e3ry0ke" w:colFirst="0" w:colLast="0"/>
      <w:bookmarkEnd w:id="38"/>
      <w:r>
        <w:br w:type="page"/>
      </w:r>
    </w:p>
    <w:p w14:paraId="0000015A" w14:textId="77777777" w:rsidR="00AE10C5" w:rsidRDefault="00D923DB">
      <w:pPr>
        <w:keepNext/>
        <w:keepLines/>
        <w:numPr>
          <w:ilvl w:val="2"/>
          <w:numId w:val="13"/>
        </w:numPr>
        <w:pBdr>
          <w:top w:val="nil"/>
          <w:left w:val="nil"/>
          <w:bottom w:val="nil"/>
          <w:right w:val="nil"/>
          <w:between w:val="nil"/>
        </w:pBdr>
        <w:spacing w:before="240" w:after="120"/>
        <w:ind w:hanging="990"/>
        <w:jc w:val="both"/>
        <w:rPr>
          <w:rFonts w:ascii="Arial" w:eastAsia="Arial" w:hAnsi="Arial" w:cs="Arial"/>
          <w:b/>
          <w:bCs/>
          <w:color w:val="000000"/>
          <w:sz w:val="22"/>
          <w:szCs w:val="22"/>
        </w:rPr>
      </w:pPr>
      <w:r>
        <w:rPr>
          <w:rFonts w:ascii="Arial" w:eastAsia="Arial" w:hAnsi="Arial" w:cs="Arial"/>
          <w:b/>
          <w:bCs/>
          <w:color w:val="000000"/>
          <w:sz w:val="22"/>
          <w:szCs w:val="22"/>
        </w:rPr>
        <w:lastRenderedPageBreak/>
        <w:t>Training</w:t>
      </w:r>
    </w:p>
    <w:p w14:paraId="0000015B" w14:textId="64327FB5"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Include in your proposal all training information, including but not limited to, period of training, optional training packages and hourly onsite training rates</w:t>
      </w:r>
      <w:r w:rsidR="0085673B">
        <w:rPr>
          <w:rFonts w:ascii="Arial" w:eastAsia="Arial" w:hAnsi="Arial" w:cs="Arial"/>
          <w:color w:val="000000"/>
          <w:sz w:val="22"/>
          <w:szCs w:val="22"/>
        </w:rPr>
        <w:t>, if any</w:t>
      </w:r>
      <w:r>
        <w:rPr>
          <w:rFonts w:ascii="Arial" w:eastAsia="Arial" w:hAnsi="Arial" w:cs="Arial"/>
          <w:color w:val="000000"/>
          <w:sz w:val="22"/>
          <w:szCs w:val="22"/>
        </w:rPr>
        <w:t xml:space="preserve">.  Information must be clear and concise.  </w:t>
      </w:r>
    </w:p>
    <w:p w14:paraId="0000015C" w14:textId="77777777" w:rsidR="00AE10C5" w:rsidRDefault="00D923DB">
      <w:pPr>
        <w:keepNext/>
        <w:keepLines/>
        <w:numPr>
          <w:ilvl w:val="2"/>
          <w:numId w:val="13"/>
        </w:numPr>
        <w:pBdr>
          <w:top w:val="nil"/>
          <w:left w:val="nil"/>
          <w:bottom w:val="nil"/>
          <w:right w:val="nil"/>
          <w:between w:val="nil"/>
        </w:pBdr>
        <w:spacing w:before="240" w:after="120"/>
        <w:ind w:hanging="990"/>
        <w:jc w:val="both"/>
        <w:rPr>
          <w:rFonts w:ascii="Arial" w:eastAsia="Arial" w:hAnsi="Arial" w:cs="Arial"/>
          <w:b/>
          <w:bCs/>
          <w:color w:val="000000"/>
          <w:sz w:val="22"/>
          <w:szCs w:val="22"/>
        </w:rPr>
      </w:pPr>
      <w:bookmarkStart w:id="39" w:name="_heading=h.gvilkm6pbbxy" w:colFirst="0" w:colLast="0"/>
      <w:bookmarkEnd w:id="39"/>
      <w:r>
        <w:rPr>
          <w:rFonts w:ascii="Arial" w:eastAsia="Arial" w:hAnsi="Arial" w:cs="Arial"/>
          <w:b/>
          <w:bCs/>
          <w:color w:val="000000"/>
          <w:sz w:val="22"/>
          <w:szCs w:val="22"/>
        </w:rPr>
        <w:t>Quality Assurance</w:t>
      </w:r>
    </w:p>
    <w:p w14:paraId="0000015D"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OFFEROR will perform </w:t>
      </w:r>
      <w:sdt>
        <w:sdtPr>
          <w:tag w:val="goog_rdk_6"/>
          <w:id w:val="148589792"/>
        </w:sdtPr>
        <w:sdtContent/>
      </w:sdt>
      <w:r>
        <w:rPr>
          <w:rFonts w:ascii="Arial" w:eastAsia="Arial" w:hAnsi="Arial" w:cs="Arial"/>
          <w:color w:val="000000"/>
          <w:sz w:val="22"/>
          <w:szCs w:val="22"/>
        </w:rPr>
        <w:t xml:space="preserve">final calibration and checkout with Hospital Technical Representative under manufacturer’s procedures before installation is considered complete </w:t>
      </w:r>
      <w:r w:rsidRPr="0085673B">
        <w:rPr>
          <w:rFonts w:ascii="Arial" w:eastAsia="Arial" w:hAnsi="Arial" w:cs="Arial"/>
          <w:sz w:val="22"/>
          <w:szCs w:val="22"/>
        </w:rPr>
        <w:t>(</w:t>
      </w:r>
      <w:proofErr w:type="spellStart"/>
      <w:r w:rsidRPr="0085673B">
        <w:rPr>
          <w:rFonts w:ascii="Arial" w:eastAsia="Arial" w:hAnsi="Arial" w:cs="Arial"/>
          <w:sz w:val="22"/>
          <w:szCs w:val="22"/>
        </w:rPr>
        <w:t>ie</w:t>
      </w:r>
      <w:proofErr w:type="spellEnd"/>
      <w:r w:rsidRPr="0085673B">
        <w:rPr>
          <w:rFonts w:ascii="Arial" w:eastAsia="Arial" w:hAnsi="Arial" w:cs="Arial"/>
          <w:sz w:val="22"/>
          <w:szCs w:val="22"/>
        </w:rPr>
        <w:t xml:space="preserve">: Field of View of each camera is approved, setup of RBAC and User Groups complete, Firmware up to date on all devices, </w:t>
      </w:r>
      <w:proofErr w:type="spellStart"/>
      <w:r w:rsidRPr="0085673B">
        <w:rPr>
          <w:rFonts w:ascii="Arial" w:eastAsia="Arial" w:hAnsi="Arial" w:cs="Arial"/>
          <w:sz w:val="22"/>
          <w:szCs w:val="22"/>
        </w:rPr>
        <w:t>etc</w:t>
      </w:r>
      <w:proofErr w:type="spellEnd"/>
      <w:r w:rsidRPr="0085673B">
        <w:rPr>
          <w:rFonts w:ascii="Arial" w:eastAsia="Arial" w:hAnsi="Arial" w:cs="Arial"/>
          <w:sz w:val="22"/>
          <w:szCs w:val="22"/>
        </w:rPr>
        <w:t xml:space="preserve">).  </w:t>
      </w:r>
      <w:r>
        <w:rPr>
          <w:rFonts w:ascii="Arial" w:eastAsia="Arial" w:hAnsi="Arial" w:cs="Arial"/>
          <w:color w:val="000000"/>
          <w:sz w:val="22"/>
          <w:szCs w:val="22"/>
        </w:rPr>
        <w:t xml:space="preserve">Results of any testing and quality assurance checks throughout the manufacturing and installation will be submitted to HHSC within 3 days of the test.  KCH and KOH will contract directly with a commissioning agent.  </w:t>
      </w:r>
    </w:p>
    <w:p w14:paraId="0000015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If any deficiencies that impact the equipment’s operation occur during installation, OFFEROR is required to immediately bring it to the designated Hospital Technical Representative’s attention.  </w:t>
      </w:r>
    </w:p>
    <w:p w14:paraId="0000015F" w14:textId="77777777" w:rsidR="00AE10C5" w:rsidRDefault="00D923DB">
      <w:pPr>
        <w:keepNext/>
        <w:keepLines/>
        <w:numPr>
          <w:ilvl w:val="2"/>
          <w:numId w:val="13"/>
        </w:numPr>
        <w:pBdr>
          <w:top w:val="nil"/>
          <w:left w:val="nil"/>
          <w:bottom w:val="nil"/>
          <w:right w:val="nil"/>
          <w:between w:val="nil"/>
        </w:pBdr>
        <w:spacing w:before="240" w:after="120"/>
        <w:ind w:hanging="990"/>
        <w:jc w:val="both"/>
        <w:rPr>
          <w:rFonts w:ascii="Arial" w:eastAsia="Arial" w:hAnsi="Arial" w:cs="Arial"/>
          <w:b/>
          <w:bCs/>
          <w:color w:val="000000"/>
          <w:sz w:val="22"/>
          <w:szCs w:val="22"/>
        </w:rPr>
      </w:pPr>
      <w:bookmarkStart w:id="40" w:name="_heading=h.1rob0pcgla18" w:colFirst="0" w:colLast="0"/>
      <w:bookmarkEnd w:id="40"/>
      <w:r>
        <w:rPr>
          <w:rFonts w:ascii="Arial" w:eastAsia="Arial" w:hAnsi="Arial" w:cs="Arial"/>
          <w:b/>
          <w:bCs/>
          <w:color w:val="000000"/>
          <w:sz w:val="22"/>
          <w:szCs w:val="22"/>
        </w:rPr>
        <w:t>Warranty</w:t>
      </w:r>
    </w:p>
    <w:p w14:paraId="00000160" w14:textId="0DB26A6B"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Include in your proposal all warranty information</w:t>
      </w:r>
      <w:r w:rsidR="00734E10">
        <w:rPr>
          <w:rFonts w:ascii="Arial" w:eastAsia="Arial" w:hAnsi="Arial" w:cs="Arial"/>
          <w:color w:val="000000"/>
          <w:sz w:val="22"/>
          <w:szCs w:val="22"/>
        </w:rPr>
        <w:t xml:space="preserve"> for equipment and installation</w:t>
      </w:r>
      <w:r>
        <w:rPr>
          <w:rFonts w:ascii="Arial" w:eastAsia="Arial" w:hAnsi="Arial" w:cs="Arial"/>
          <w:color w:val="000000"/>
          <w:sz w:val="22"/>
          <w:szCs w:val="22"/>
        </w:rPr>
        <w:t xml:space="preserve">, including but not limited to, inclusions and exclusions, period of coverage and optional coverage.  OFFEROR may add additional lines in the Appendix E table to communicate all favorable aspects of its warranty program.  </w:t>
      </w:r>
    </w:p>
    <w:p w14:paraId="00000161" w14:textId="77777777" w:rsidR="00AE10C5" w:rsidRDefault="00D923DB">
      <w:pPr>
        <w:keepNext/>
        <w:keepLines/>
        <w:numPr>
          <w:ilvl w:val="1"/>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41" w:name="_heading=h.7obllal9k7w" w:colFirst="0" w:colLast="0"/>
      <w:bookmarkEnd w:id="41"/>
      <w:r>
        <w:rPr>
          <w:rFonts w:ascii="Arial" w:eastAsia="Arial" w:hAnsi="Arial" w:cs="Arial"/>
          <w:b/>
          <w:bCs/>
          <w:color w:val="000000"/>
          <w:sz w:val="22"/>
          <w:szCs w:val="22"/>
        </w:rPr>
        <w:t>PRICE PROPOSAL</w:t>
      </w:r>
    </w:p>
    <w:p w14:paraId="00000162"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Pricing submitted in response to this RFP shall be valid for at least one hundred twenty (120) days after RFP’s due date.</w:t>
      </w:r>
    </w:p>
    <w:p w14:paraId="00000163" w14:textId="77777777" w:rsidR="00AE10C5" w:rsidRDefault="00D923DB">
      <w:pPr>
        <w:keepNext/>
        <w:keepLines/>
        <w:numPr>
          <w:ilvl w:val="2"/>
          <w:numId w:val="13"/>
        </w:numPr>
        <w:pBdr>
          <w:top w:val="nil"/>
          <w:left w:val="nil"/>
          <w:bottom w:val="nil"/>
          <w:right w:val="nil"/>
          <w:between w:val="nil"/>
        </w:pBdr>
        <w:spacing w:before="240" w:after="120"/>
        <w:ind w:hanging="900"/>
        <w:jc w:val="both"/>
        <w:rPr>
          <w:rFonts w:ascii="Arial" w:eastAsia="Arial" w:hAnsi="Arial" w:cs="Arial"/>
          <w:b/>
          <w:bCs/>
          <w:color w:val="000000"/>
          <w:sz w:val="22"/>
          <w:szCs w:val="22"/>
        </w:rPr>
      </w:pPr>
      <w:bookmarkStart w:id="42" w:name="_heading=h.dbgi1wb5zzjb" w:colFirst="0" w:colLast="0"/>
      <w:bookmarkEnd w:id="42"/>
      <w:r>
        <w:rPr>
          <w:rFonts w:ascii="Arial" w:eastAsia="Arial" w:hAnsi="Arial" w:cs="Arial"/>
          <w:b/>
          <w:bCs/>
          <w:color w:val="000000"/>
          <w:sz w:val="22"/>
          <w:szCs w:val="22"/>
        </w:rPr>
        <w:t>3.8.1</w:t>
      </w:r>
      <w:r>
        <w:rPr>
          <w:rFonts w:ascii="Arial" w:eastAsia="Arial" w:hAnsi="Arial" w:cs="Arial"/>
          <w:b/>
          <w:bCs/>
          <w:color w:val="000000"/>
          <w:sz w:val="22"/>
          <w:szCs w:val="22"/>
        </w:rPr>
        <w:tab/>
        <w:t>Offer</w:t>
      </w:r>
    </w:p>
    <w:p w14:paraId="00000164"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Complete the Excel spreadsheet</w:t>
      </w:r>
    </w:p>
    <w:p w14:paraId="00000165" w14:textId="77777777" w:rsidR="00AE10C5" w:rsidRDefault="00D923DB">
      <w:pPr>
        <w:keepLines/>
        <w:pBdr>
          <w:top w:val="nil"/>
          <w:left w:val="nil"/>
          <w:bottom w:val="nil"/>
          <w:right w:val="nil"/>
          <w:between w:val="nil"/>
        </w:pBdr>
        <w:spacing w:before="120"/>
        <w:jc w:val="both"/>
        <w:rPr>
          <w:rFonts w:ascii="Arial" w:eastAsia="Arial" w:hAnsi="Arial" w:cs="Arial"/>
          <w:b/>
          <w:bCs/>
          <w:color w:val="000000"/>
          <w:sz w:val="22"/>
          <w:szCs w:val="22"/>
        </w:rPr>
      </w:pPr>
      <w:r>
        <w:rPr>
          <w:rFonts w:ascii="Arial" w:eastAsia="Arial" w:hAnsi="Arial" w:cs="Arial"/>
          <w:b/>
          <w:bCs/>
          <w:color w:val="000000"/>
          <w:sz w:val="22"/>
          <w:szCs w:val="22"/>
        </w:rPr>
        <w:t xml:space="preserve">After contract award, Kona Community Hospital will not issue any change orders involving increased cost as a result of an OFFEROR error or oversight on the submitted proposal. </w:t>
      </w:r>
    </w:p>
    <w:p w14:paraId="00000166" w14:textId="77777777" w:rsidR="00AE10C5" w:rsidRDefault="00D923DB">
      <w:pPr>
        <w:keepNext/>
        <w:keepLines/>
        <w:numPr>
          <w:ilvl w:val="2"/>
          <w:numId w:val="13"/>
        </w:numPr>
        <w:pBdr>
          <w:top w:val="nil"/>
          <w:left w:val="nil"/>
          <w:bottom w:val="nil"/>
          <w:right w:val="nil"/>
          <w:between w:val="nil"/>
        </w:pBdr>
        <w:spacing w:before="240" w:after="120"/>
        <w:ind w:hanging="900"/>
        <w:jc w:val="both"/>
        <w:rPr>
          <w:rFonts w:ascii="Arial" w:eastAsia="Arial" w:hAnsi="Arial" w:cs="Arial"/>
          <w:b/>
          <w:bCs/>
          <w:color w:val="000000"/>
          <w:sz w:val="22"/>
          <w:szCs w:val="22"/>
        </w:rPr>
      </w:pPr>
      <w:bookmarkStart w:id="43" w:name="_heading=h.qc32cdf1b328" w:colFirst="0" w:colLast="0"/>
      <w:bookmarkEnd w:id="43"/>
      <w:r>
        <w:rPr>
          <w:rFonts w:ascii="Arial" w:eastAsia="Arial" w:hAnsi="Arial" w:cs="Arial"/>
          <w:b/>
          <w:bCs/>
          <w:color w:val="000000"/>
          <w:sz w:val="22"/>
          <w:szCs w:val="22"/>
        </w:rPr>
        <w:t>3.8.2</w:t>
      </w:r>
      <w:r>
        <w:rPr>
          <w:rFonts w:ascii="Arial" w:eastAsia="Arial" w:hAnsi="Arial" w:cs="Arial"/>
          <w:b/>
          <w:bCs/>
          <w:color w:val="000000"/>
          <w:sz w:val="22"/>
          <w:szCs w:val="22"/>
        </w:rPr>
        <w:tab/>
        <w:t xml:space="preserve">Requirements </w:t>
      </w:r>
      <w:r>
        <w:rPr>
          <w:rFonts w:ascii="Arial" w:eastAsia="Arial" w:hAnsi="Arial" w:cs="Arial"/>
          <w:color w:val="000000"/>
          <w:sz w:val="22"/>
          <w:szCs w:val="22"/>
        </w:rPr>
        <w:t>(answer all three items)</w:t>
      </w:r>
    </w:p>
    <w:p w14:paraId="00000167" w14:textId="77777777" w:rsidR="00AE10C5" w:rsidRDefault="00D923DB">
      <w:pPr>
        <w:keepLines/>
        <w:numPr>
          <w:ilvl w:val="0"/>
          <w:numId w:val="12"/>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b/>
          <w:bCs/>
          <w:color w:val="000000"/>
          <w:sz w:val="22"/>
          <w:szCs w:val="22"/>
        </w:rPr>
        <w:t>Non Applicable Requirements.</w:t>
      </w:r>
      <w:r>
        <w:rPr>
          <w:rFonts w:ascii="Arial" w:eastAsia="Arial" w:hAnsi="Arial" w:cs="Arial"/>
          <w:color w:val="000000"/>
          <w:sz w:val="22"/>
          <w:szCs w:val="22"/>
        </w:rPr>
        <w:t xml:space="preserve">  Excluding HHSC General and Special Terms and Conditions, and any objectionable or defective RFP matters, if any proposal requirement, as described in this Section, is not applicable to the OFFEROR and therefore will not/cannot be provided, list what the requirement(s) are and why the requirement(s) are not applicable.  </w:t>
      </w:r>
    </w:p>
    <w:p w14:paraId="00000168" w14:textId="77777777" w:rsidR="00AE10C5" w:rsidRDefault="00D923DB">
      <w:pPr>
        <w:keepLines/>
        <w:numPr>
          <w:ilvl w:val="0"/>
          <w:numId w:val="12"/>
        </w:numPr>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b/>
          <w:bCs/>
          <w:color w:val="000000"/>
          <w:sz w:val="22"/>
          <w:szCs w:val="22"/>
        </w:rPr>
        <w:t>Non Acceptance of any RFP Requirement.</w:t>
      </w:r>
      <w:r>
        <w:rPr>
          <w:rFonts w:ascii="Arial" w:eastAsia="Arial" w:hAnsi="Arial" w:cs="Arial"/>
          <w:color w:val="000000"/>
          <w:sz w:val="22"/>
          <w:szCs w:val="22"/>
        </w:rPr>
        <w:t xml:space="preserve">  If any RFP requirement, as described in this RFP, is not acceptable to the OFFEROR, list what the requirement(s) are why the requirement(s) are not acceptable.  Should OFFEROR have an alternate solution submit those alternate solutions in OFFEROR’s </w:t>
      </w:r>
      <w:proofErr w:type="gramStart"/>
      <w:r>
        <w:rPr>
          <w:rFonts w:ascii="Arial" w:eastAsia="Arial" w:hAnsi="Arial" w:cs="Arial"/>
          <w:color w:val="000000"/>
          <w:sz w:val="22"/>
          <w:szCs w:val="22"/>
        </w:rPr>
        <w:t>proposal.</w:t>
      </w:r>
      <w:proofErr w:type="gramEnd"/>
    </w:p>
    <w:p w14:paraId="00000169" w14:textId="77777777" w:rsidR="00AE10C5" w:rsidRDefault="00D923DB">
      <w:pPr>
        <w:keepLines/>
        <w:numPr>
          <w:ilvl w:val="0"/>
          <w:numId w:val="12"/>
        </w:numPr>
        <w:pBdr>
          <w:top w:val="nil"/>
          <w:left w:val="nil"/>
          <w:bottom w:val="nil"/>
          <w:right w:val="nil"/>
          <w:between w:val="nil"/>
        </w:pBdr>
        <w:spacing w:before="120"/>
        <w:jc w:val="both"/>
        <w:rPr>
          <w:rFonts w:ascii="Arial" w:eastAsia="Arial" w:hAnsi="Arial" w:cs="Arial"/>
          <w:color w:val="000000"/>
          <w:sz w:val="22"/>
          <w:szCs w:val="22"/>
        </w:rPr>
      </w:pPr>
      <w:bookmarkStart w:id="44" w:name="_heading=h.dbo4llj8zsav" w:colFirst="0" w:colLast="0"/>
      <w:bookmarkEnd w:id="44"/>
      <w:r>
        <w:rPr>
          <w:rFonts w:ascii="Arial" w:eastAsia="Arial" w:hAnsi="Arial" w:cs="Arial"/>
          <w:b/>
          <w:bCs/>
          <w:color w:val="000000"/>
          <w:sz w:val="22"/>
          <w:szCs w:val="22"/>
        </w:rPr>
        <w:t>HHSC Furnished Items.</w:t>
      </w:r>
      <w:r>
        <w:rPr>
          <w:rFonts w:ascii="Arial" w:eastAsia="Arial" w:hAnsi="Arial" w:cs="Arial"/>
          <w:color w:val="000000"/>
          <w:sz w:val="22"/>
          <w:szCs w:val="22"/>
        </w:rPr>
        <w:t xml:space="preserve">  If the OFFEROR’s proposal requires any goods, services, equipment, third-party vendor support, or anything of value to be provided by HHSC, these items must be clearly detailed and stated in the OFFEROR’s proposal.  </w:t>
      </w:r>
    </w:p>
    <w:p w14:paraId="0000016A" w14:textId="77777777" w:rsidR="00AE10C5" w:rsidRDefault="00D923DB">
      <w:pPr>
        <w:keepLines/>
        <w:pBdr>
          <w:top w:val="nil"/>
          <w:left w:val="nil"/>
          <w:bottom w:val="nil"/>
          <w:right w:val="nil"/>
          <w:between w:val="nil"/>
        </w:pBdr>
        <w:spacing w:before="120"/>
        <w:ind w:left="720"/>
        <w:jc w:val="both"/>
        <w:rPr>
          <w:rFonts w:ascii="Arial" w:eastAsia="Arial" w:hAnsi="Arial" w:cs="Arial"/>
          <w:color w:val="000000"/>
          <w:sz w:val="22"/>
          <w:szCs w:val="22"/>
        </w:rPr>
      </w:pPr>
      <w:r>
        <w:rPr>
          <w:rFonts w:ascii="Arial" w:eastAsia="Arial" w:hAnsi="Arial" w:cs="Arial"/>
          <w:color w:val="000000"/>
          <w:sz w:val="22"/>
          <w:szCs w:val="22"/>
        </w:rPr>
        <w:t>HHSC reserves the right to consider as acceptable only those proposals submitted in accordance with all requirements set forth in the RFP.</w:t>
      </w:r>
    </w:p>
    <w:p w14:paraId="0000016B" w14:textId="77777777" w:rsidR="00AE10C5" w:rsidRDefault="00D923DB">
      <w:pPr>
        <w:keepNext/>
        <w:keepLines/>
        <w:numPr>
          <w:ilvl w:val="1"/>
          <w:numId w:val="13"/>
        </w:numPr>
        <w:pBdr>
          <w:top w:val="nil"/>
          <w:left w:val="nil"/>
          <w:bottom w:val="nil"/>
          <w:right w:val="nil"/>
          <w:between w:val="nil"/>
        </w:pBdr>
        <w:spacing w:before="240" w:after="120"/>
        <w:ind w:left="720"/>
        <w:jc w:val="both"/>
        <w:rPr>
          <w:rFonts w:ascii="Arial" w:eastAsia="Arial" w:hAnsi="Arial" w:cs="Arial"/>
          <w:b/>
          <w:bCs/>
          <w:color w:val="000000"/>
          <w:sz w:val="22"/>
          <w:szCs w:val="22"/>
        </w:rPr>
      </w:pPr>
      <w:bookmarkStart w:id="45" w:name="_heading=h.ob6i35phsng4" w:colFirst="0" w:colLast="0"/>
      <w:bookmarkEnd w:id="45"/>
      <w:r>
        <w:rPr>
          <w:rFonts w:ascii="Arial" w:eastAsia="Arial" w:hAnsi="Arial" w:cs="Arial"/>
          <w:b/>
          <w:bCs/>
          <w:color w:val="000000"/>
          <w:sz w:val="22"/>
          <w:szCs w:val="22"/>
        </w:rPr>
        <w:t>COMPLIANCE DOCUMENTS</w:t>
      </w:r>
    </w:p>
    <w:p w14:paraId="0000016C"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Attach copies of all compliance documents. </w:t>
      </w:r>
    </w:p>
    <w:p w14:paraId="0000016D" w14:textId="77777777" w:rsidR="00AE10C5" w:rsidRDefault="00D923DB">
      <w:pPr>
        <w:keepNext/>
        <w:keepLines/>
        <w:numPr>
          <w:ilvl w:val="1"/>
          <w:numId w:val="13"/>
        </w:numPr>
        <w:pBdr>
          <w:top w:val="nil"/>
          <w:left w:val="nil"/>
          <w:bottom w:val="nil"/>
          <w:right w:val="nil"/>
          <w:between w:val="nil"/>
        </w:pBdr>
        <w:spacing w:before="240" w:after="120"/>
        <w:ind w:left="720"/>
        <w:jc w:val="both"/>
        <w:rPr>
          <w:rFonts w:ascii="Arial" w:eastAsia="Arial" w:hAnsi="Arial" w:cs="Arial"/>
          <w:b/>
          <w:bCs/>
          <w:color w:val="000000"/>
          <w:sz w:val="22"/>
          <w:szCs w:val="22"/>
        </w:rPr>
      </w:pPr>
      <w:bookmarkStart w:id="46" w:name="_heading=h.xqlowwqdtth6" w:colFirst="0" w:colLast="0"/>
      <w:bookmarkEnd w:id="46"/>
      <w:r>
        <w:rPr>
          <w:rFonts w:ascii="Arial" w:eastAsia="Arial" w:hAnsi="Arial" w:cs="Arial"/>
          <w:b/>
          <w:bCs/>
          <w:color w:val="000000"/>
          <w:sz w:val="22"/>
          <w:szCs w:val="22"/>
        </w:rPr>
        <w:lastRenderedPageBreak/>
        <w:t>PROPOSAL SUBMISSION CHECKLIST</w:t>
      </w:r>
    </w:p>
    <w:p w14:paraId="0000016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proposal submission checklist is designed to be used as a tool to ensure that all required documents and information are being submitted with OFFEROR’s proposal; and, as a supplementary means of performing evaluation of the “Mandatory Requirements”, as set forth in Section 4.2.1.  The checklist is required to be completed by each OFFEROR and included in the proposal package.  The proposal submission checklist is in APPENDIX B.</w:t>
      </w:r>
    </w:p>
    <w:p w14:paraId="0000016F" w14:textId="77777777" w:rsidR="00AE10C5" w:rsidRDefault="00D923DB">
      <w:pPr>
        <w:keepLines/>
        <w:pBdr>
          <w:top w:val="nil"/>
          <w:left w:val="nil"/>
          <w:bottom w:val="nil"/>
          <w:right w:val="nil"/>
          <w:between w:val="nil"/>
        </w:pBdr>
        <w:spacing w:before="120"/>
        <w:jc w:val="center"/>
        <w:rPr>
          <w:rFonts w:ascii="Arial" w:eastAsia="Arial" w:hAnsi="Arial" w:cs="Arial"/>
          <w:b/>
          <w:bCs/>
          <w:color w:val="000000"/>
          <w:sz w:val="22"/>
          <w:szCs w:val="22"/>
          <w:u w:val="single"/>
        </w:rPr>
      </w:pPr>
      <w:bookmarkStart w:id="47" w:name="_heading=h.dwttuv21kf8t" w:colFirst="0" w:colLast="0"/>
      <w:bookmarkEnd w:id="47"/>
      <w:r>
        <w:br w:type="page"/>
      </w:r>
      <w:r>
        <w:rPr>
          <w:rFonts w:ascii="Arial" w:eastAsia="Arial" w:hAnsi="Arial" w:cs="Arial"/>
          <w:b/>
          <w:bCs/>
          <w:color w:val="000000"/>
          <w:sz w:val="22"/>
          <w:szCs w:val="22"/>
          <w:u w:val="single"/>
        </w:rPr>
        <w:lastRenderedPageBreak/>
        <w:t>SECTION 4 EVALUATIONS</w:t>
      </w:r>
    </w:p>
    <w:p w14:paraId="00000170" w14:textId="77777777" w:rsidR="00AE10C5" w:rsidRDefault="00D923DB">
      <w:pPr>
        <w:keepNext/>
        <w:keepLines/>
        <w:numPr>
          <w:ilvl w:val="0"/>
          <w:numId w:val="13"/>
        </w:numPr>
        <w:pBdr>
          <w:top w:val="nil"/>
          <w:left w:val="nil"/>
          <w:bottom w:val="nil"/>
          <w:right w:val="nil"/>
          <w:between w:val="nil"/>
        </w:pBdr>
        <w:spacing w:before="360" w:after="120"/>
        <w:jc w:val="both"/>
        <w:rPr>
          <w:rFonts w:ascii="Arial" w:eastAsia="Arial" w:hAnsi="Arial" w:cs="Arial"/>
          <w:b/>
          <w:bCs/>
          <w:color w:val="000000"/>
          <w:sz w:val="22"/>
          <w:szCs w:val="22"/>
          <w:u w:val="single"/>
        </w:rPr>
      </w:pPr>
      <w:bookmarkStart w:id="48" w:name="_heading=h.vc5p08z03nxf" w:colFirst="0" w:colLast="0"/>
      <w:bookmarkEnd w:id="48"/>
      <w:r>
        <w:rPr>
          <w:rFonts w:ascii="Arial" w:eastAsia="Arial" w:hAnsi="Arial" w:cs="Arial"/>
          <w:b/>
          <w:bCs/>
          <w:color w:val="000000"/>
          <w:sz w:val="22"/>
          <w:szCs w:val="22"/>
          <w:u w:val="single"/>
        </w:rPr>
        <w:t>INTRODUCTION</w:t>
      </w:r>
    </w:p>
    <w:p w14:paraId="00000171"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evaluation of proposals shall be conducted comprehensively, fairly, and impartially.  Structural, quantitative scoring techniques will be utilized to maximize the objectivity of the evaluation.</w:t>
      </w:r>
    </w:p>
    <w:p w14:paraId="00000172" w14:textId="77777777" w:rsidR="00AE10C5" w:rsidRDefault="00D923DB">
      <w:pPr>
        <w:keepNext/>
        <w:keepLines/>
        <w:numPr>
          <w:ilvl w:val="1"/>
          <w:numId w:val="13"/>
        </w:numPr>
        <w:pBdr>
          <w:top w:val="nil"/>
          <w:left w:val="nil"/>
          <w:bottom w:val="nil"/>
          <w:right w:val="nil"/>
          <w:between w:val="nil"/>
        </w:pBdr>
        <w:spacing w:before="240" w:after="120"/>
        <w:jc w:val="both"/>
        <w:rPr>
          <w:rFonts w:ascii="Arial" w:eastAsia="Arial" w:hAnsi="Arial" w:cs="Arial"/>
          <w:b/>
          <w:bCs/>
          <w:color w:val="000000"/>
          <w:sz w:val="22"/>
          <w:szCs w:val="22"/>
          <w:u w:val="single"/>
        </w:rPr>
      </w:pPr>
      <w:bookmarkStart w:id="49" w:name="_heading=h.rrj3bz7m6zqi" w:colFirst="0" w:colLast="0"/>
      <w:bookmarkEnd w:id="49"/>
      <w:r>
        <w:rPr>
          <w:rFonts w:ascii="Arial" w:eastAsia="Arial" w:hAnsi="Arial" w:cs="Arial"/>
          <w:b/>
          <w:bCs/>
          <w:color w:val="000000"/>
          <w:sz w:val="22"/>
          <w:szCs w:val="22"/>
          <w:u w:val="single"/>
        </w:rPr>
        <w:t>PROPOSAL EVALUATION COMMITTEE</w:t>
      </w:r>
    </w:p>
    <w:p w14:paraId="00000173"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An evaluation committee will be selected from HHSC to perform all evaluation requirements.  The committee will be composed of individuals with experience in, knowledge of, and program responsibility for the requirements identified in the RFP.  HHSC reserves the right to request information from OFFEROR to clarify the OFFEROR’s proposal.</w:t>
      </w:r>
    </w:p>
    <w:p w14:paraId="00000174" w14:textId="77777777" w:rsidR="00AE10C5" w:rsidRDefault="00D923DB">
      <w:pPr>
        <w:keepNext/>
        <w:keepLines/>
        <w:numPr>
          <w:ilvl w:val="1"/>
          <w:numId w:val="13"/>
        </w:numPr>
        <w:pBdr>
          <w:top w:val="nil"/>
          <w:left w:val="nil"/>
          <w:bottom w:val="nil"/>
          <w:right w:val="nil"/>
          <w:between w:val="nil"/>
        </w:pBdr>
        <w:spacing w:before="240" w:after="120"/>
        <w:jc w:val="both"/>
        <w:rPr>
          <w:rFonts w:ascii="Arial" w:eastAsia="Arial" w:hAnsi="Arial" w:cs="Arial"/>
          <w:b/>
          <w:bCs/>
          <w:color w:val="000000"/>
          <w:sz w:val="22"/>
          <w:szCs w:val="22"/>
          <w:u w:val="single"/>
        </w:rPr>
      </w:pPr>
      <w:bookmarkStart w:id="50" w:name="_heading=h.yh34t8krkfwz" w:colFirst="0" w:colLast="0"/>
      <w:bookmarkEnd w:id="50"/>
      <w:r>
        <w:rPr>
          <w:rFonts w:ascii="Arial" w:eastAsia="Arial" w:hAnsi="Arial" w:cs="Arial"/>
          <w:b/>
          <w:bCs/>
          <w:color w:val="000000"/>
          <w:sz w:val="22"/>
          <w:szCs w:val="22"/>
          <w:u w:val="single"/>
        </w:rPr>
        <w:t>EVALUATION PHASES</w:t>
      </w:r>
    </w:p>
    <w:p w14:paraId="00000175"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Evaluation phases will be conducted as follows:</w:t>
      </w:r>
    </w:p>
    <w:tbl>
      <w:tblPr>
        <w:tblStyle w:val="a6"/>
        <w:tblW w:w="6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0"/>
        <w:gridCol w:w="5130"/>
      </w:tblGrid>
      <w:tr w:rsidR="00AE10C5" w14:paraId="0F4CEEDE" w14:textId="77777777">
        <w:trPr>
          <w:jc w:val="center"/>
        </w:trPr>
        <w:tc>
          <w:tcPr>
            <w:tcW w:w="950" w:type="dxa"/>
            <w:shd w:val="clear" w:color="auto" w:fill="E6E6E6"/>
          </w:tcPr>
          <w:p w14:paraId="00000176"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w:t>
            </w:r>
          </w:p>
        </w:tc>
        <w:tc>
          <w:tcPr>
            <w:tcW w:w="5130" w:type="dxa"/>
            <w:shd w:val="clear" w:color="auto" w:fill="E6E6E6"/>
          </w:tcPr>
          <w:p w14:paraId="00000177"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Description</w:t>
            </w:r>
          </w:p>
        </w:tc>
      </w:tr>
      <w:tr w:rsidR="00AE10C5" w14:paraId="1574710D" w14:textId="77777777">
        <w:trPr>
          <w:jc w:val="center"/>
        </w:trPr>
        <w:tc>
          <w:tcPr>
            <w:tcW w:w="950" w:type="dxa"/>
          </w:tcPr>
          <w:p w14:paraId="00000178"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1</w:t>
            </w:r>
          </w:p>
        </w:tc>
        <w:tc>
          <w:tcPr>
            <w:tcW w:w="5130" w:type="dxa"/>
          </w:tcPr>
          <w:p w14:paraId="00000179"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Evaluation of Mandatory Requirements</w:t>
            </w:r>
          </w:p>
        </w:tc>
      </w:tr>
      <w:tr w:rsidR="00AE10C5" w14:paraId="2F21AE41" w14:textId="77777777">
        <w:trPr>
          <w:jc w:val="center"/>
        </w:trPr>
        <w:tc>
          <w:tcPr>
            <w:tcW w:w="950" w:type="dxa"/>
          </w:tcPr>
          <w:p w14:paraId="0000017A"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2</w:t>
            </w:r>
          </w:p>
        </w:tc>
        <w:tc>
          <w:tcPr>
            <w:tcW w:w="5130" w:type="dxa"/>
          </w:tcPr>
          <w:p w14:paraId="0000017B"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Technical Proposal Evaluation</w:t>
            </w:r>
          </w:p>
        </w:tc>
      </w:tr>
      <w:tr w:rsidR="00AE10C5" w14:paraId="3A26C5BC" w14:textId="77777777">
        <w:trPr>
          <w:jc w:val="center"/>
        </w:trPr>
        <w:tc>
          <w:tcPr>
            <w:tcW w:w="950" w:type="dxa"/>
          </w:tcPr>
          <w:p w14:paraId="0000017C"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3</w:t>
            </w:r>
          </w:p>
        </w:tc>
        <w:tc>
          <w:tcPr>
            <w:tcW w:w="5130" w:type="dxa"/>
          </w:tcPr>
          <w:p w14:paraId="0000017D"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Price Proposal Evaluation</w:t>
            </w:r>
          </w:p>
        </w:tc>
      </w:tr>
      <w:tr w:rsidR="00AE10C5" w14:paraId="7C7C9A21" w14:textId="77777777">
        <w:trPr>
          <w:jc w:val="center"/>
        </w:trPr>
        <w:tc>
          <w:tcPr>
            <w:tcW w:w="950" w:type="dxa"/>
          </w:tcPr>
          <w:p w14:paraId="0000017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4</w:t>
            </w:r>
          </w:p>
        </w:tc>
        <w:tc>
          <w:tcPr>
            <w:tcW w:w="5130" w:type="dxa"/>
          </w:tcPr>
          <w:p w14:paraId="0000017F"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Determination of Short List of OFFERORS</w:t>
            </w:r>
          </w:p>
        </w:tc>
      </w:tr>
      <w:tr w:rsidR="00AE10C5" w14:paraId="5331E636" w14:textId="77777777">
        <w:trPr>
          <w:jc w:val="center"/>
        </w:trPr>
        <w:tc>
          <w:tcPr>
            <w:tcW w:w="950" w:type="dxa"/>
          </w:tcPr>
          <w:p w14:paraId="00000180"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5</w:t>
            </w:r>
          </w:p>
        </w:tc>
        <w:tc>
          <w:tcPr>
            <w:tcW w:w="5130" w:type="dxa"/>
          </w:tcPr>
          <w:p w14:paraId="00000181"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Proposal Discussions/Site Visits by Short-List (optional)</w:t>
            </w:r>
          </w:p>
        </w:tc>
      </w:tr>
      <w:tr w:rsidR="00AE10C5" w14:paraId="3C599A22" w14:textId="77777777">
        <w:trPr>
          <w:jc w:val="center"/>
        </w:trPr>
        <w:tc>
          <w:tcPr>
            <w:tcW w:w="950" w:type="dxa"/>
          </w:tcPr>
          <w:p w14:paraId="00000182"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6</w:t>
            </w:r>
          </w:p>
        </w:tc>
        <w:tc>
          <w:tcPr>
            <w:tcW w:w="5130" w:type="dxa"/>
          </w:tcPr>
          <w:p w14:paraId="00000183"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Best and Final Offers by Short List (optional)</w:t>
            </w:r>
          </w:p>
        </w:tc>
      </w:tr>
      <w:tr w:rsidR="00AE10C5" w14:paraId="547ACF23" w14:textId="77777777">
        <w:trPr>
          <w:jc w:val="center"/>
        </w:trPr>
        <w:tc>
          <w:tcPr>
            <w:tcW w:w="950" w:type="dxa"/>
          </w:tcPr>
          <w:p w14:paraId="00000184"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Phase 7</w:t>
            </w:r>
          </w:p>
        </w:tc>
        <w:tc>
          <w:tcPr>
            <w:tcW w:w="5130" w:type="dxa"/>
          </w:tcPr>
          <w:p w14:paraId="00000185"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0"/>
                <w:szCs w:val="20"/>
              </w:rPr>
            </w:pPr>
            <w:r>
              <w:rPr>
                <w:rFonts w:ascii="Arial" w:eastAsia="Arial" w:hAnsi="Arial" w:cs="Arial"/>
                <w:color w:val="000000"/>
                <w:sz w:val="20"/>
                <w:szCs w:val="20"/>
              </w:rPr>
              <w:t>Recommendation for Contract Award</w:t>
            </w:r>
          </w:p>
        </w:tc>
      </w:tr>
    </w:tbl>
    <w:p w14:paraId="00000186" w14:textId="77777777" w:rsidR="00AE10C5" w:rsidRDefault="00D923DB">
      <w:pPr>
        <w:keepLines/>
        <w:pBdr>
          <w:top w:val="nil"/>
          <w:left w:val="nil"/>
          <w:bottom w:val="nil"/>
          <w:right w:val="nil"/>
          <w:between w:val="nil"/>
        </w:pBdr>
        <w:spacing w:after="240"/>
        <w:jc w:val="center"/>
        <w:rPr>
          <w:rFonts w:ascii="Arial" w:eastAsia="Arial" w:hAnsi="Arial" w:cs="Arial"/>
          <w:color w:val="000000"/>
          <w:sz w:val="16"/>
          <w:szCs w:val="16"/>
        </w:rPr>
      </w:pPr>
      <w:r>
        <w:rPr>
          <w:rFonts w:ascii="Arial" w:eastAsia="Arial" w:hAnsi="Arial" w:cs="Arial"/>
          <w:color w:val="000000"/>
          <w:sz w:val="16"/>
          <w:szCs w:val="16"/>
        </w:rPr>
        <w:t xml:space="preserve"> </w:t>
      </w:r>
    </w:p>
    <w:p w14:paraId="00000187" w14:textId="77777777" w:rsidR="00AE10C5" w:rsidRDefault="00D923DB">
      <w:pPr>
        <w:keepNext/>
        <w:keepLines/>
        <w:numPr>
          <w:ilvl w:val="2"/>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51" w:name="_heading=h.ug3sjikugp8s" w:colFirst="0" w:colLast="0"/>
      <w:bookmarkEnd w:id="51"/>
      <w:r>
        <w:rPr>
          <w:rFonts w:ascii="Arial" w:eastAsia="Arial" w:hAnsi="Arial" w:cs="Arial"/>
          <w:b/>
          <w:bCs/>
          <w:color w:val="000000"/>
          <w:sz w:val="22"/>
          <w:szCs w:val="22"/>
        </w:rPr>
        <w:t>Phase 1 Evaluation of mandatory requirements</w:t>
      </w:r>
    </w:p>
    <w:p w14:paraId="00000188" w14:textId="77777777" w:rsidR="00AE10C5" w:rsidRDefault="00D923DB">
      <w:pPr>
        <w:jc w:val="both"/>
        <w:rPr>
          <w:rFonts w:ascii="Arial" w:eastAsia="Arial" w:hAnsi="Arial" w:cs="Arial"/>
          <w:sz w:val="22"/>
          <w:szCs w:val="22"/>
        </w:rPr>
      </w:pPr>
      <w:r>
        <w:rPr>
          <w:rFonts w:ascii="Arial" w:eastAsia="Arial" w:hAnsi="Arial" w:cs="Arial"/>
          <w:sz w:val="22"/>
          <w:szCs w:val="22"/>
        </w:rPr>
        <w:t>The evaluation of the mandatory requirements, as listed below, shall be based upon a “Pass/ No Pass” basis.  The purpose of this phase is to determine whether an OFFEROR’s proposal is sufficiently responsible and responsive to RFP requirements to permit a complete evaluation, i.e. responsible in terms of “Does the OFFEROR have the capability to perform fully the Scope of Services requirements”; and, “Were proposal documents, as identified below, received by HHSC and do they contain the required information?”  Only those proposals meeting all mandatory requirements “Pass,” will proceed to Phase 2.</w:t>
      </w:r>
    </w:p>
    <w:p w14:paraId="00000189" w14:textId="77777777" w:rsidR="00AE10C5" w:rsidRDefault="00D923DB">
      <w:pPr>
        <w:keepNext/>
        <w:keepLines/>
        <w:numPr>
          <w:ilvl w:val="2"/>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52" w:name="_heading=h.hmdwc5cpipo" w:colFirst="0" w:colLast="0"/>
      <w:bookmarkEnd w:id="52"/>
      <w:r>
        <w:rPr>
          <w:rFonts w:ascii="Arial" w:eastAsia="Arial" w:hAnsi="Arial" w:cs="Arial"/>
          <w:b/>
          <w:bCs/>
          <w:color w:val="000000"/>
          <w:sz w:val="22"/>
          <w:szCs w:val="22"/>
        </w:rPr>
        <w:t>Phase 2 Proposal evaluation</w:t>
      </w:r>
    </w:p>
    <w:p w14:paraId="0000018A" w14:textId="77777777" w:rsidR="00AE10C5" w:rsidRDefault="00D923DB">
      <w:pPr>
        <w:jc w:val="both"/>
        <w:rPr>
          <w:rFonts w:ascii="Arial" w:eastAsia="Arial" w:hAnsi="Arial" w:cs="Arial"/>
          <w:sz w:val="22"/>
          <w:szCs w:val="22"/>
        </w:rPr>
      </w:pPr>
      <w:r>
        <w:rPr>
          <w:rFonts w:ascii="Arial" w:eastAsia="Arial" w:hAnsi="Arial" w:cs="Arial"/>
          <w:sz w:val="22"/>
          <w:szCs w:val="22"/>
        </w:rPr>
        <w:t>Evaluation of OFFEROR’S technical proposal shall be conducted using the technical proposal categories and the value weight percentages identified in Paragraph 4.3 and the evaluation scoring system identified in Paragraph 4.4.</w:t>
      </w:r>
    </w:p>
    <w:p w14:paraId="0000018B" w14:textId="77777777" w:rsidR="00AE10C5" w:rsidRDefault="00D923DB">
      <w:pPr>
        <w:keepNext/>
        <w:keepLines/>
        <w:numPr>
          <w:ilvl w:val="2"/>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53" w:name="_heading=h.ionymoh6r2jr" w:colFirst="0" w:colLast="0"/>
      <w:bookmarkEnd w:id="53"/>
      <w:r>
        <w:rPr>
          <w:rFonts w:ascii="Arial" w:eastAsia="Arial" w:hAnsi="Arial" w:cs="Arial"/>
          <w:b/>
          <w:bCs/>
          <w:color w:val="000000"/>
          <w:sz w:val="22"/>
          <w:szCs w:val="22"/>
        </w:rPr>
        <w:t>Phase 3 Price proposal evaluation</w:t>
      </w:r>
    </w:p>
    <w:p w14:paraId="0000018C" w14:textId="77777777" w:rsidR="00AE10C5" w:rsidRDefault="00D923DB">
      <w:pPr>
        <w:keepLines/>
        <w:pBdr>
          <w:top w:val="nil"/>
          <w:left w:val="nil"/>
          <w:bottom w:val="nil"/>
          <w:right w:val="nil"/>
          <w:between w:val="nil"/>
        </w:pBdr>
        <w:spacing w:before="120"/>
        <w:jc w:val="both"/>
        <w:rPr>
          <w:rFonts w:ascii="Arial" w:eastAsia="Arial" w:hAnsi="Arial" w:cs="Arial"/>
          <w:b/>
          <w:bCs/>
          <w:color w:val="000000"/>
          <w:sz w:val="22"/>
          <w:szCs w:val="22"/>
        </w:rPr>
      </w:pPr>
      <w:r>
        <w:rPr>
          <w:rFonts w:ascii="Arial" w:eastAsia="Arial" w:hAnsi="Arial" w:cs="Arial"/>
          <w:color w:val="000000"/>
          <w:sz w:val="22"/>
          <w:szCs w:val="22"/>
        </w:rPr>
        <w:t>Evaluation of the price proposal shall be conducted using the price proposal category and the value weight percentages identified in Paragraph 4.3 and the evaluation scoring system identified in Paragraph 4.4.  The Price Proposal will be evaluated in terms of Best Value taking into consideration all items in the Price Proposal package.  For example, the lowest priced proposal may not get the best score for value if the OFFEROR has taken exception to many requirements or has a poorly documented Summary Offer or has inadequate data in the Offer.</w:t>
      </w:r>
    </w:p>
    <w:p w14:paraId="0000018D" w14:textId="77777777" w:rsidR="00AE10C5" w:rsidRDefault="00D923DB">
      <w:pPr>
        <w:keepNext/>
        <w:keepLines/>
        <w:numPr>
          <w:ilvl w:val="2"/>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54" w:name="_heading=h.4kkl4z696fbh" w:colFirst="0" w:colLast="0"/>
      <w:bookmarkEnd w:id="54"/>
      <w:r>
        <w:rPr>
          <w:rFonts w:ascii="Arial" w:eastAsia="Arial" w:hAnsi="Arial" w:cs="Arial"/>
          <w:b/>
          <w:bCs/>
          <w:color w:val="000000"/>
          <w:sz w:val="22"/>
          <w:szCs w:val="22"/>
        </w:rPr>
        <w:lastRenderedPageBreak/>
        <w:t>Phase 4 Determination of short-listed OFFERORS</w:t>
      </w:r>
    </w:p>
    <w:p w14:paraId="0000018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At its discretion, following Phase 1 through 3, HHSC may develop a Short List of OFFERORS based on the evaluation (See Section 4.2.2, Section 4.2.3 and Figure 13) of OFFERORS’ Technical and Price proposals.</w:t>
      </w:r>
    </w:p>
    <w:p w14:paraId="0000018F" w14:textId="77777777" w:rsidR="00AE10C5" w:rsidRDefault="00D923DB">
      <w:pPr>
        <w:keepNext/>
        <w:keepLines/>
        <w:numPr>
          <w:ilvl w:val="2"/>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55" w:name="_heading=h.t653jex12cxn" w:colFirst="0" w:colLast="0"/>
      <w:bookmarkEnd w:id="55"/>
      <w:r>
        <w:rPr>
          <w:rFonts w:ascii="Arial" w:eastAsia="Arial" w:hAnsi="Arial" w:cs="Arial"/>
          <w:b/>
          <w:bCs/>
          <w:color w:val="000000"/>
          <w:sz w:val="22"/>
          <w:szCs w:val="22"/>
        </w:rPr>
        <w:t>Phase 5 Proposal discussions with short-listed OFFERORS (optional)</w:t>
      </w:r>
    </w:p>
    <w:p w14:paraId="00000190"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The OFFERORS on the Short List of OFFERORS may be asked to conduct discussions with HHSC.   OFFEROR’s proposal may be accepted without Discussions.  In the event that HHSC elects to hold Discussions, HHSC shall inform Short-Listed OFFERORS of specific Discussion topics and issues; and schedule Discussion proceedings.  </w:t>
      </w:r>
      <w:r>
        <w:rPr>
          <w:rFonts w:ascii="Arial" w:eastAsia="Arial" w:hAnsi="Arial" w:cs="Arial"/>
          <w:b/>
          <w:bCs/>
          <w:color w:val="000000"/>
          <w:sz w:val="22"/>
          <w:szCs w:val="22"/>
        </w:rPr>
        <w:t>Proposal discussions may include site visits to view proposed equipment in use at a clinical setting.</w:t>
      </w:r>
    </w:p>
    <w:p w14:paraId="00000191" w14:textId="77777777" w:rsidR="00AE10C5" w:rsidRDefault="00D923DB">
      <w:pPr>
        <w:keepNext/>
        <w:keepLines/>
        <w:numPr>
          <w:ilvl w:val="2"/>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56" w:name="_heading=h.i6ohap962su7" w:colFirst="0" w:colLast="0"/>
      <w:bookmarkEnd w:id="56"/>
      <w:r>
        <w:rPr>
          <w:rFonts w:ascii="Arial" w:eastAsia="Arial" w:hAnsi="Arial" w:cs="Arial"/>
          <w:b/>
          <w:bCs/>
          <w:color w:val="000000"/>
          <w:sz w:val="22"/>
          <w:szCs w:val="22"/>
        </w:rPr>
        <w:t>Phase 6 Best and final offers (optional)</w:t>
      </w:r>
    </w:p>
    <w:p w14:paraId="00000192"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Short listed OFFERORS may be requested to submit a Best and Final offer.  Best and Final offers shall be evaluated and scoring of the OFFERORS’ proposals adjusted, accordingly.  If a Best and Final offer is requested but not submitted, the previous submittal shall be construed as the Best and Final offer.  </w:t>
      </w:r>
    </w:p>
    <w:p w14:paraId="00000193" w14:textId="77777777" w:rsidR="00AE10C5" w:rsidRDefault="00D923DB">
      <w:pPr>
        <w:keepNext/>
        <w:keepLines/>
        <w:numPr>
          <w:ilvl w:val="2"/>
          <w:numId w:val="13"/>
        </w:numPr>
        <w:pBdr>
          <w:top w:val="nil"/>
          <w:left w:val="nil"/>
          <w:bottom w:val="nil"/>
          <w:right w:val="nil"/>
          <w:between w:val="nil"/>
        </w:pBdr>
        <w:spacing w:before="240" w:after="120"/>
        <w:jc w:val="both"/>
        <w:rPr>
          <w:rFonts w:ascii="Arial" w:eastAsia="Arial" w:hAnsi="Arial" w:cs="Arial"/>
          <w:b/>
          <w:bCs/>
          <w:color w:val="000000"/>
          <w:sz w:val="22"/>
          <w:szCs w:val="22"/>
        </w:rPr>
      </w:pPr>
      <w:bookmarkStart w:id="57" w:name="_heading=h.owzld64c66sj" w:colFirst="0" w:colLast="0"/>
      <w:bookmarkEnd w:id="57"/>
      <w:r>
        <w:rPr>
          <w:rFonts w:ascii="Arial" w:eastAsia="Arial" w:hAnsi="Arial" w:cs="Arial"/>
          <w:b/>
          <w:bCs/>
          <w:color w:val="000000"/>
          <w:sz w:val="22"/>
          <w:szCs w:val="22"/>
        </w:rPr>
        <w:t>Phase 7 Recommendation for contract award</w:t>
      </w:r>
    </w:p>
    <w:p w14:paraId="00000194"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The Evaluation Committee shall prepare a report summarizing proposal evaluation findings/rankings and provide recommendation for award of contract to the RCEO.  </w:t>
      </w:r>
    </w:p>
    <w:p w14:paraId="00000195" w14:textId="77777777" w:rsidR="00AE10C5" w:rsidRDefault="00D923DB">
      <w:pPr>
        <w:keepNext/>
        <w:keepLines/>
        <w:numPr>
          <w:ilvl w:val="1"/>
          <w:numId w:val="13"/>
        </w:numPr>
        <w:pBdr>
          <w:top w:val="nil"/>
          <w:left w:val="nil"/>
          <w:bottom w:val="nil"/>
          <w:right w:val="nil"/>
          <w:between w:val="nil"/>
        </w:pBdr>
        <w:spacing w:before="240" w:after="120"/>
        <w:jc w:val="both"/>
        <w:rPr>
          <w:rFonts w:ascii="Arial" w:eastAsia="Arial" w:hAnsi="Arial" w:cs="Arial"/>
          <w:b/>
          <w:bCs/>
          <w:color w:val="000000"/>
          <w:sz w:val="22"/>
          <w:szCs w:val="22"/>
          <w:u w:val="single"/>
        </w:rPr>
      </w:pPr>
      <w:bookmarkStart w:id="58" w:name="_heading=h.28ggr54lyhh7" w:colFirst="0" w:colLast="0"/>
      <w:bookmarkEnd w:id="58"/>
      <w:r>
        <w:rPr>
          <w:rFonts w:ascii="Arial" w:eastAsia="Arial" w:hAnsi="Arial" w:cs="Arial"/>
          <w:b/>
          <w:bCs/>
          <w:color w:val="000000"/>
          <w:sz w:val="22"/>
          <w:szCs w:val="22"/>
          <w:u w:val="single"/>
        </w:rPr>
        <w:t>EVALUATION CATEGORIES AND VALUE WEIGHT PERCENTAGES</w:t>
      </w:r>
    </w:p>
    <w:p w14:paraId="00000196" w14:textId="77777777" w:rsidR="00AE10C5" w:rsidRDefault="00D923DB">
      <w:pPr>
        <w:keepNext/>
        <w:keepLines/>
        <w:pBdr>
          <w:top w:val="nil"/>
          <w:left w:val="nil"/>
          <w:bottom w:val="nil"/>
          <w:right w:val="nil"/>
          <w:between w:val="nil"/>
        </w:pBdr>
        <w:spacing w:before="120" w:after="240"/>
        <w:jc w:val="both"/>
        <w:rPr>
          <w:rFonts w:ascii="Arial" w:eastAsia="Arial" w:hAnsi="Arial" w:cs="Arial"/>
          <w:color w:val="000000"/>
          <w:sz w:val="22"/>
          <w:szCs w:val="22"/>
        </w:rPr>
      </w:pPr>
      <w:r>
        <w:rPr>
          <w:rFonts w:ascii="Arial" w:eastAsia="Arial" w:hAnsi="Arial" w:cs="Arial"/>
          <w:color w:val="000000"/>
          <w:sz w:val="22"/>
          <w:szCs w:val="22"/>
        </w:rPr>
        <w:t>The following Evaluation Categories and Value Weight Percentages shall be used:</w:t>
      </w:r>
    </w:p>
    <w:tbl>
      <w:tblPr>
        <w:tblStyle w:val="a7"/>
        <w:tblW w:w="8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1"/>
        <w:gridCol w:w="661"/>
        <w:gridCol w:w="5305"/>
      </w:tblGrid>
      <w:tr w:rsidR="00AE10C5" w14:paraId="066941D1" w14:textId="77777777">
        <w:trPr>
          <w:jc w:val="center"/>
        </w:trPr>
        <w:tc>
          <w:tcPr>
            <w:tcW w:w="2111" w:type="dxa"/>
            <w:tcBorders>
              <w:bottom w:val="single" w:sz="4" w:space="0" w:color="000000"/>
            </w:tcBorders>
            <w:vAlign w:val="bottom"/>
          </w:tcPr>
          <w:p w14:paraId="00000197" w14:textId="77777777" w:rsidR="00AE10C5" w:rsidRDefault="00D923DB">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Value Weight Percentages</w:t>
            </w:r>
          </w:p>
        </w:tc>
        <w:tc>
          <w:tcPr>
            <w:tcW w:w="661" w:type="dxa"/>
            <w:tcBorders>
              <w:bottom w:val="single" w:sz="4" w:space="0" w:color="000000"/>
            </w:tcBorders>
            <w:vAlign w:val="bottom"/>
          </w:tcPr>
          <w:p w14:paraId="00000198" w14:textId="77777777" w:rsidR="00AE10C5" w:rsidRDefault="00D923DB">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Points</w:t>
            </w:r>
          </w:p>
        </w:tc>
        <w:tc>
          <w:tcPr>
            <w:tcW w:w="5305" w:type="dxa"/>
            <w:tcBorders>
              <w:bottom w:val="single" w:sz="4" w:space="0" w:color="000000"/>
            </w:tcBorders>
            <w:vAlign w:val="bottom"/>
          </w:tcPr>
          <w:p w14:paraId="00000199" w14:textId="77777777" w:rsidR="00AE10C5" w:rsidRDefault="00D923DB">
            <w:pPr>
              <w:keepNext/>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Evaluation Category</w:t>
            </w:r>
          </w:p>
        </w:tc>
      </w:tr>
      <w:tr w:rsidR="00AE10C5" w14:paraId="0F0EA913" w14:textId="77777777">
        <w:trPr>
          <w:jc w:val="center"/>
        </w:trPr>
        <w:tc>
          <w:tcPr>
            <w:tcW w:w="2111" w:type="dxa"/>
            <w:vMerge w:val="restart"/>
            <w:tcBorders>
              <w:top w:val="single" w:sz="4" w:space="0" w:color="000000"/>
              <w:left w:val="single" w:sz="4" w:space="0" w:color="000000"/>
              <w:bottom w:val="single" w:sz="4" w:space="0" w:color="808080"/>
              <w:right w:val="single" w:sz="4" w:space="0" w:color="000000"/>
            </w:tcBorders>
          </w:tcPr>
          <w:p w14:paraId="0000019A" w14:textId="77777777" w:rsidR="00AE10C5" w:rsidRDefault="00D923DB">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Pass/No Pass</w:t>
            </w:r>
          </w:p>
        </w:tc>
        <w:tc>
          <w:tcPr>
            <w:tcW w:w="661" w:type="dxa"/>
            <w:vMerge w:val="restart"/>
            <w:tcBorders>
              <w:top w:val="single" w:sz="4" w:space="0" w:color="000000"/>
              <w:left w:val="single" w:sz="4" w:space="0" w:color="000000"/>
              <w:right w:val="single" w:sz="4" w:space="0" w:color="000000"/>
            </w:tcBorders>
          </w:tcPr>
          <w:p w14:paraId="0000019B" w14:textId="77777777" w:rsidR="00AE10C5" w:rsidRDefault="00D923DB">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N/A</w:t>
            </w:r>
          </w:p>
        </w:tc>
        <w:tc>
          <w:tcPr>
            <w:tcW w:w="5305" w:type="dxa"/>
            <w:tcBorders>
              <w:top w:val="single" w:sz="4" w:space="0" w:color="000000"/>
              <w:left w:val="single" w:sz="4" w:space="0" w:color="000000"/>
              <w:bottom w:val="single" w:sz="4" w:space="0" w:color="808080"/>
              <w:right w:val="single" w:sz="4" w:space="0" w:color="000000"/>
            </w:tcBorders>
          </w:tcPr>
          <w:p w14:paraId="0000019C" w14:textId="77777777" w:rsidR="00AE10C5" w:rsidRDefault="00D923DB">
            <w:pPr>
              <w:keepNext/>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MANDATORY REQUIREMENTS.  Category includes:</w:t>
            </w:r>
          </w:p>
        </w:tc>
      </w:tr>
      <w:tr w:rsidR="00AE10C5" w14:paraId="4078EF95" w14:textId="77777777">
        <w:trPr>
          <w:jc w:val="center"/>
        </w:trPr>
        <w:tc>
          <w:tcPr>
            <w:tcW w:w="2111" w:type="dxa"/>
            <w:vMerge/>
            <w:tcBorders>
              <w:top w:val="single" w:sz="4" w:space="0" w:color="000000"/>
              <w:left w:val="single" w:sz="4" w:space="0" w:color="000000"/>
              <w:bottom w:val="single" w:sz="4" w:space="0" w:color="808080"/>
              <w:right w:val="single" w:sz="4" w:space="0" w:color="000000"/>
            </w:tcBorders>
          </w:tcPr>
          <w:p w14:paraId="0000019D"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Borders>
              <w:top w:val="single" w:sz="4" w:space="0" w:color="000000"/>
              <w:left w:val="single" w:sz="4" w:space="0" w:color="000000"/>
              <w:right w:val="single" w:sz="4" w:space="0" w:color="000000"/>
            </w:tcBorders>
          </w:tcPr>
          <w:p w14:paraId="0000019E"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left w:val="single" w:sz="4" w:space="0" w:color="000000"/>
              <w:bottom w:val="single" w:sz="4" w:space="0" w:color="808080"/>
              <w:right w:val="single" w:sz="4" w:space="0" w:color="000000"/>
            </w:tcBorders>
          </w:tcPr>
          <w:p w14:paraId="0000019F"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COMPLIANCE WITH PROPOSAL SUBMITTION REQUIREMENTS</w:t>
            </w:r>
          </w:p>
        </w:tc>
      </w:tr>
      <w:tr w:rsidR="00AE10C5" w14:paraId="7A8BEB03" w14:textId="77777777">
        <w:trPr>
          <w:jc w:val="center"/>
        </w:trPr>
        <w:tc>
          <w:tcPr>
            <w:tcW w:w="2111" w:type="dxa"/>
            <w:vMerge/>
            <w:tcBorders>
              <w:top w:val="single" w:sz="4" w:space="0" w:color="000000"/>
              <w:left w:val="single" w:sz="4" w:space="0" w:color="000000"/>
              <w:bottom w:val="single" w:sz="4" w:space="0" w:color="808080"/>
              <w:right w:val="single" w:sz="4" w:space="0" w:color="000000"/>
            </w:tcBorders>
          </w:tcPr>
          <w:p w14:paraId="000001A0"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Borders>
              <w:top w:val="single" w:sz="4" w:space="0" w:color="000000"/>
              <w:left w:val="single" w:sz="4" w:space="0" w:color="000000"/>
              <w:right w:val="single" w:sz="4" w:space="0" w:color="000000"/>
            </w:tcBorders>
          </w:tcPr>
          <w:p w14:paraId="000001A1"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left w:val="single" w:sz="4" w:space="0" w:color="000000"/>
              <w:bottom w:val="single" w:sz="4" w:space="0" w:color="808080"/>
              <w:right w:val="single" w:sz="4" w:space="0" w:color="000000"/>
            </w:tcBorders>
          </w:tcPr>
          <w:p w14:paraId="000001A2"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PROPOSAL SUBMISSION CHECKLIST</w:t>
            </w:r>
          </w:p>
        </w:tc>
      </w:tr>
      <w:tr w:rsidR="00AE10C5" w14:paraId="64C3C1A8" w14:textId="77777777">
        <w:trPr>
          <w:jc w:val="center"/>
        </w:trPr>
        <w:tc>
          <w:tcPr>
            <w:tcW w:w="2111" w:type="dxa"/>
            <w:vMerge/>
            <w:tcBorders>
              <w:top w:val="single" w:sz="4" w:space="0" w:color="000000"/>
              <w:left w:val="single" w:sz="4" w:space="0" w:color="000000"/>
              <w:bottom w:val="single" w:sz="4" w:space="0" w:color="808080"/>
              <w:right w:val="single" w:sz="4" w:space="0" w:color="000000"/>
            </w:tcBorders>
          </w:tcPr>
          <w:p w14:paraId="000001A3"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Borders>
              <w:top w:val="single" w:sz="4" w:space="0" w:color="000000"/>
              <w:left w:val="single" w:sz="4" w:space="0" w:color="000000"/>
              <w:right w:val="single" w:sz="4" w:space="0" w:color="000000"/>
            </w:tcBorders>
          </w:tcPr>
          <w:p w14:paraId="000001A4"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left w:val="single" w:sz="4" w:space="0" w:color="000000"/>
              <w:bottom w:val="single" w:sz="4" w:space="0" w:color="808080"/>
              <w:right w:val="single" w:sz="4" w:space="0" w:color="000000"/>
            </w:tcBorders>
          </w:tcPr>
          <w:p w14:paraId="000001A5"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TECHNICAL PROPOSAL</w:t>
            </w:r>
          </w:p>
        </w:tc>
      </w:tr>
      <w:tr w:rsidR="00AE10C5" w14:paraId="44E935B4" w14:textId="77777777">
        <w:trPr>
          <w:jc w:val="center"/>
        </w:trPr>
        <w:tc>
          <w:tcPr>
            <w:tcW w:w="2111" w:type="dxa"/>
            <w:vMerge/>
            <w:tcBorders>
              <w:top w:val="single" w:sz="4" w:space="0" w:color="000000"/>
              <w:left w:val="single" w:sz="4" w:space="0" w:color="000000"/>
              <w:bottom w:val="single" w:sz="4" w:space="0" w:color="808080"/>
              <w:right w:val="single" w:sz="4" w:space="0" w:color="000000"/>
            </w:tcBorders>
          </w:tcPr>
          <w:p w14:paraId="000001A6"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Borders>
              <w:top w:val="single" w:sz="4" w:space="0" w:color="000000"/>
              <w:left w:val="single" w:sz="4" w:space="0" w:color="000000"/>
              <w:right w:val="single" w:sz="4" w:space="0" w:color="000000"/>
            </w:tcBorders>
          </w:tcPr>
          <w:p w14:paraId="000001A7"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left w:val="single" w:sz="4" w:space="0" w:color="000000"/>
              <w:bottom w:val="single" w:sz="4" w:space="0" w:color="000000"/>
              <w:right w:val="single" w:sz="4" w:space="0" w:color="000000"/>
            </w:tcBorders>
          </w:tcPr>
          <w:p w14:paraId="000001A8"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PRICE PROPOSAL</w:t>
            </w:r>
          </w:p>
        </w:tc>
      </w:tr>
      <w:tr w:rsidR="00AE10C5" w14:paraId="41BE14E7" w14:textId="77777777">
        <w:trPr>
          <w:jc w:val="center"/>
        </w:trPr>
        <w:tc>
          <w:tcPr>
            <w:tcW w:w="2111" w:type="dxa"/>
            <w:vMerge w:val="restart"/>
            <w:tcBorders>
              <w:top w:val="single" w:sz="4" w:space="0" w:color="000000"/>
              <w:bottom w:val="single" w:sz="4" w:space="0" w:color="808080"/>
            </w:tcBorders>
          </w:tcPr>
          <w:p w14:paraId="000001A9" w14:textId="77777777" w:rsidR="00AE10C5" w:rsidRDefault="00D923DB">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50%</w:t>
            </w:r>
          </w:p>
        </w:tc>
        <w:tc>
          <w:tcPr>
            <w:tcW w:w="661" w:type="dxa"/>
            <w:vMerge w:val="restart"/>
            <w:tcBorders>
              <w:top w:val="single" w:sz="4" w:space="0" w:color="000000"/>
            </w:tcBorders>
          </w:tcPr>
          <w:p w14:paraId="000001AA" w14:textId="77777777" w:rsidR="00AE10C5" w:rsidRDefault="00D923DB">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50</w:t>
            </w:r>
          </w:p>
        </w:tc>
        <w:tc>
          <w:tcPr>
            <w:tcW w:w="5305" w:type="dxa"/>
            <w:tcBorders>
              <w:top w:val="single" w:sz="4" w:space="0" w:color="000000"/>
              <w:bottom w:val="single" w:sz="4" w:space="0" w:color="808080"/>
            </w:tcBorders>
          </w:tcPr>
          <w:p w14:paraId="000001AB" w14:textId="77777777" w:rsidR="00AE10C5" w:rsidRDefault="00D923DB">
            <w:pPr>
              <w:keepNext/>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TECHNICAL APPROACH.  Category includes:</w:t>
            </w:r>
          </w:p>
        </w:tc>
      </w:tr>
      <w:tr w:rsidR="00AE10C5" w14:paraId="3434CBF1" w14:textId="77777777">
        <w:trPr>
          <w:jc w:val="center"/>
        </w:trPr>
        <w:tc>
          <w:tcPr>
            <w:tcW w:w="2111" w:type="dxa"/>
            <w:vMerge/>
            <w:tcBorders>
              <w:top w:val="single" w:sz="4" w:space="0" w:color="000000"/>
              <w:bottom w:val="single" w:sz="4" w:space="0" w:color="808080"/>
            </w:tcBorders>
          </w:tcPr>
          <w:p w14:paraId="000001AC"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Borders>
              <w:top w:val="single" w:sz="4" w:space="0" w:color="000000"/>
            </w:tcBorders>
          </w:tcPr>
          <w:p w14:paraId="000001AD"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bottom w:val="single" w:sz="4" w:space="0" w:color="808080"/>
            </w:tcBorders>
          </w:tcPr>
          <w:p w14:paraId="000001AE"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TECHNICAL PROPOSAL SUMMARY</w:t>
            </w:r>
          </w:p>
        </w:tc>
      </w:tr>
      <w:tr w:rsidR="00AE10C5" w14:paraId="6880B736" w14:textId="77777777">
        <w:trPr>
          <w:jc w:val="center"/>
        </w:trPr>
        <w:tc>
          <w:tcPr>
            <w:tcW w:w="2111" w:type="dxa"/>
            <w:vMerge/>
            <w:tcBorders>
              <w:top w:val="single" w:sz="4" w:space="0" w:color="000000"/>
              <w:bottom w:val="single" w:sz="4" w:space="0" w:color="808080"/>
            </w:tcBorders>
          </w:tcPr>
          <w:p w14:paraId="000001AF"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Borders>
              <w:top w:val="single" w:sz="4" w:space="0" w:color="000000"/>
            </w:tcBorders>
          </w:tcPr>
          <w:p w14:paraId="000001B0"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bottom w:val="single" w:sz="4" w:space="0" w:color="000000"/>
            </w:tcBorders>
          </w:tcPr>
          <w:p w14:paraId="000001B1"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 xml:space="preserve">TECHNICAL PROPOSAL MANDATORY QUESTIONS </w:t>
            </w:r>
          </w:p>
        </w:tc>
      </w:tr>
      <w:tr w:rsidR="00AE10C5" w14:paraId="2D018A94" w14:textId="77777777">
        <w:trPr>
          <w:jc w:val="center"/>
        </w:trPr>
        <w:tc>
          <w:tcPr>
            <w:tcW w:w="2111" w:type="dxa"/>
            <w:vMerge w:val="restart"/>
            <w:tcBorders>
              <w:bottom w:val="single" w:sz="4" w:space="0" w:color="808080"/>
            </w:tcBorders>
          </w:tcPr>
          <w:p w14:paraId="000001B2" w14:textId="677E2475" w:rsidR="00AE10C5" w:rsidRDefault="00450A7E">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4</w:t>
            </w:r>
            <w:r w:rsidR="00D923DB">
              <w:rPr>
                <w:rFonts w:ascii="Arial" w:eastAsia="Arial" w:hAnsi="Arial" w:cs="Arial"/>
                <w:color w:val="000000"/>
                <w:sz w:val="16"/>
                <w:szCs w:val="16"/>
              </w:rPr>
              <w:t>0%</w:t>
            </w:r>
          </w:p>
        </w:tc>
        <w:tc>
          <w:tcPr>
            <w:tcW w:w="661" w:type="dxa"/>
            <w:vMerge w:val="restart"/>
          </w:tcPr>
          <w:p w14:paraId="000001B3" w14:textId="2ECBF1E4" w:rsidR="00AE10C5" w:rsidRDefault="00450A7E">
            <w:pPr>
              <w:keepNext/>
              <w:keepLines/>
              <w:pBdr>
                <w:top w:val="nil"/>
                <w:left w:val="nil"/>
                <w:bottom w:val="nil"/>
                <w:right w:val="nil"/>
                <w:between w:val="nil"/>
              </w:pBdr>
              <w:spacing w:before="20" w:after="20"/>
              <w:jc w:val="center"/>
              <w:rPr>
                <w:rFonts w:ascii="Arial" w:eastAsia="Arial" w:hAnsi="Arial" w:cs="Arial"/>
                <w:color w:val="000000"/>
                <w:sz w:val="16"/>
                <w:szCs w:val="16"/>
              </w:rPr>
            </w:pPr>
            <w:r>
              <w:rPr>
                <w:rFonts w:ascii="Arial" w:eastAsia="Arial" w:hAnsi="Arial" w:cs="Arial"/>
                <w:color w:val="000000"/>
                <w:sz w:val="16"/>
                <w:szCs w:val="16"/>
              </w:rPr>
              <w:t>4</w:t>
            </w:r>
            <w:r w:rsidR="00D923DB">
              <w:rPr>
                <w:rFonts w:ascii="Arial" w:eastAsia="Arial" w:hAnsi="Arial" w:cs="Arial"/>
                <w:color w:val="000000"/>
                <w:sz w:val="16"/>
                <w:szCs w:val="16"/>
              </w:rPr>
              <w:t>0</w:t>
            </w:r>
          </w:p>
        </w:tc>
        <w:tc>
          <w:tcPr>
            <w:tcW w:w="5305" w:type="dxa"/>
            <w:tcBorders>
              <w:top w:val="single" w:sz="4" w:space="0" w:color="000000"/>
              <w:bottom w:val="single" w:sz="4" w:space="0" w:color="808080"/>
            </w:tcBorders>
          </w:tcPr>
          <w:p w14:paraId="000001B4" w14:textId="77777777" w:rsidR="00AE10C5" w:rsidRDefault="00D923DB">
            <w:pPr>
              <w:keepNext/>
              <w:keepLines/>
              <w:pBdr>
                <w:top w:val="nil"/>
                <w:left w:val="nil"/>
                <w:bottom w:val="nil"/>
                <w:right w:val="nil"/>
                <w:between w:val="nil"/>
              </w:pBdr>
              <w:spacing w:before="20" w:after="20"/>
              <w:jc w:val="both"/>
              <w:rPr>
                <w:rFonts w:ascii="Arial" w:eastAsia="Arial" w:hAnsi="Arial" w:cs="Arial"/>
                <w:color w:val="000000"/>
                <w:sz w:val="16"/>
                <w:szCs w:val="16"/>
              </w:rPr>
            </w:pPr>
            <w:r>
              <w:rPr>
                <w:rFonts w:ascii="Arial" w:eastAsia="Arial" w:hAnsi="Arial" w:cs="Arial"/>
                <w:color w:val="000000"/>
                <w:sz w:val="16"/>
                <w:szCs w:val="16"/>
              </w:rPr>
              <w:t>VALUE.  Category includes:</w:t>
            </w:r>
          </w:p>
        </w:tc>
      </w:tr>
      <w:tr w:rsidR="00AE10C5" w14:paraId="2F2E2230" w14:textId="77777777">
        <w:trPr>
          <w:jc w:val="center"/>
        </w:trPr>
        <w:tc>
          <w:tcPr>
            <w:tcW w:w="2111" w:type="dxa"/>
            <w:vMerge/>
            <w:tcBorders>
              <w:bottom w:val="single" w:sz="4" w:space="0" w:color="808080"/>
            </w:tcBorders>
          </w:tcPr>
          <w:p w14:paraId="000001B5"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Pr>
          <w:p w14:paraId="000001B6"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bottom w:val="single" w:sz="4" w:space="0" w:color="808080"/>
            </w:tcBorders>
          </w:tcPr>
          <w:p w14:paraId="000001B7"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OFFER</w:t>
            </w:r>
          </w:p>
        </w:tc>
      </w:tr>
      <w:tr w:rsidR="00AE10C5" w14:paraId="17E25DC9" w14:textId="77777777">
        <w:trPr>
          <w:jc w:val="center"/>
        </w:trPr>
        <w:tc>
          <w:tcPr>
            <w:tcW w:w="2111" w:type="dxa"/>
            <w:vMerge/>
            <w:tcBorders>
              <w:bottom w:val="single" w:sz="4" w:space="0" w:color="808080"/>
            </w:tcBorders>
          </w:tcPr>
          <w:p w14:paraId="000001B8"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661" w:type="dxa"/>
            <w:vMerge/>
          </w:tcPr>
          <w:p w14:paraId="000001B9" w14:textId="77777777" w:rsidR="00AE10C5" w:rsidRDefault="00AE10C5">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5305" w:type="dxa"/>
            <w:tcBorders>
              <w:top w:val="single" w:sz="4" w:space="0" w:color="808080"/>
              <w:bottom w:val="single" w:sz="4" w:space="0" w:color="808080"/>
            </w:tcBorders>
          </w:tcPr>
          <w:p w14:paraId="000001BA" w14:textId="77777777" w:rsidR="00AE10C5" w:rsidRDefault="00D923DB">
            <w:pPr>
              <w:keepNext/>
              <w:keepLines/>
              <w:pBdr>
                <w:top w:val="nil"/>
                <w:left w:val="nil"/>
                <w:bottom w:val="nil"/>
                <w:right w:val="nil"/>
                <w:between w:val="nil"/>
              </w:pBdr>
              <w:spacing w:before="20" w:after="20"/>
              <w:ind w:left="288"/>
              <w:jc w:val="both"/>
              <w:rPr>
                <w:rFonts w:ascii="Arial" w:eastAsia="Arial" w:hAnsi="Arial" w:cs="Arial"/>
                <w:color w:val="000000"/>
                <w:sz w:val="16"/>
                <w:szCs w:val="16"/>
              </w:rPr>
            </w:pPr>
            <w:r>
              <w:rPr>
                <w:rFonts w:ascii="Arial" w:eastAsia="Arial" w:hAnsi="Arial" w:cs="Arial"/>
                <w:color w:val="000000"/>
                <w:sz w:val="16"/>
                <w:szCs w:val="16"/>
              </w:rPr>
              <w:t>REQUIREMENTS</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30"/>
        <w:gridCol w:w="5310"/>
      </w:tblGrid>
      <w:tr w:rsidR="00450A7E" w:rsidRPr="00603A0A" w14:paraId="5BD81B05" w14:textId="77777777" w:rsidTr="00450A7E">
        <w:trPr>
          <w:jc w:val="center"/>
        </w:trPr>
        <w:tc>
          <w:tcPr>
            <w:tcW w:w="2155" w:type="dxa"/>
            <w:vMerge w:val="restart"/>
          </w:tcPr>
          <w:p w14:paraId="2E034496" w14:textId="77777777" w:rsidR="00450A7E" w:rsidRPr="00CB74F0" w:rsidRDefault="00450A7E" w:rsidP="00450A7E">
            <w:pPr>
              <w:pStyle w:val="Basic"/>
              <w:keepNext/>
              <w:spacing w:before="20" w:after="20"/>
              <w:jc w:val="center"/>
              <w:rPr>
                <w:rFonts w:ascii="Arial" w:hAnsi="Arial" w:cs="Arial"/>
                <w:sz w:val="16"/>
                <w:szCs w:val="16"/>
              </w:rPr>
            </w:pPr>
            <w:r w:rsidRPr="00CB74F0">
              <w:rPr>
                <w:rFonts w:ascii="Arial" w:hAnsi="Arial" w:cs="Arial"/>
                <w:sz w:val="16"/>
                <w:szCs w:val="16"/>
              </w:rPr>
              <w:t>10%</w:t>
            </w:r>
          </w:p>
        </w:tc>
        <w:tc>
          <w:tcPr>
            <w:tcW w:w="630" w:type="dxa"/>
            <w:vMerge w:val="restart"/>
          </w:tcPr>
          <w:p w14:paraId="4E6AEF61" w14:textId="77777777" w:rsidR="00450A7E" w:rsidRPr="00CB74F0" w:rsidRDefault="00450A7E" w:rsidP="00450A7E">
            <w:pPr>
              <w:pStyle w:val="Basic"/>
              <w:keepNext/>
              <w:spacing w:before="20" w:after="20"/>
              <w:jc w:val="center"/>
              <w:rPr>
                <w:rFonts w:ascii="Arial" w:hAnsi="Arial" w:cs="Arial"/>
                <w:sz w:val="16"/>
                <w:szCs w:val="16"/>
              </w:rPr>
            </w:pPr>
            <w:r w:rsidRPr="00CB74F0">
              <w:rPr>
                <w:rFonts w:ascii="Arial" w:hAnsi="Arial" w:cs="Arial"/>
                <w:sz w:val="16"/>
                <w:szCs w:val="16"/>
              </w:rPr>
              <w:t>10</w:t>
            </w:r>
          </w:p>
        </w:tc>
        <w:tc>
          <w:tcPr>
            <w:tcW w:w="5310" w:type="dxa"/>
            <w:tcBorders>
              <w:bottom w:val="single" w:sz="4" w:space="0" w:color="808080"/>
            </w:tcBorders>
          </w:tcPr>
          <w:p w14:paraId="776E419D" w14:textId="77777777" w:rsidR="00450A7E" w:rsidRPr="00603A0A" w:rsidRDefault="00450A7E" w:rsidP="00450A7E">
            <w:pPr>
              <w:pStyle w:val="Basic"/>
              <w:keepNext/>
              <w:spacing w:before="20" w:after="20"/>
              <w:rPr>
                <w:rFonts w:ascii="Arial" w:hAnsi="Arial" w:cs="Arial"/>
                <w:sz w:val="16"/>
                <w:szCs w:val="16"/>
              </w:rPr>
            </w:pPr>
            <w:r w:rsidRPr="00603A0A">
              <w:rPr>
                <w:rFonts w:ascii="Arial" w:hAnsi="Arial" w:cs="Arial"/>
                <w:sz w:val="16"/>
                <w:szCs w:val="16"/>
              </w:rPr>
              <w:t>COMPLIANCE WITH REQUIREMENTS.  Category includes:</w:t>
            </w:r>
          </w:p>
        </w:tc>
      </w:tr>
      <w:tr w:rsidR="00450A7E" w:rsidRPr="00603A0A" w14:paraId="4136F51D" w14:textId="77777777" w:rsidTr="00450A7E">
        <w:trPr>
          <w:jc w:val="center"/>
        </w:trPr>
        <w:tc>
          <w:tcPr>
            <w:tcW w:w="2155" w:type="dxa"/>
            <w:vMerge/>
          </w:tcPr>
          <w:p w14:paraId="0C9179BE" w14:textId="77777777" w:rsidR="00450A7E" w:rsidRPr="00603A0A" w:rsidRDefault="00450A7E" w:rsidP="00450A7E">
            <w:pPr>
              <w:pStyle w:val="Basic"/>
              <w:keepNext/>
              <w:spacing w:before="20" w:after="20"/>
              <w:jc w:val="center"/>
              <w:rPr>
                <w:rFonts w:ascii="Arial" w:hAnsi="Arial" w:cs="Arial"/>
                <w:sz w:val="16"/>
                <w:szCs w:val="16"/>
              </w:rPr>
            </w:pPr>
          </w:p>
        </w:tc>
        <w:tc>
          <w:tcPr>
            <w:tcW w:w="630" w:type="dxa"/>
            <w:vMerge/>
          </w:tcPr>
          <w:p w14:paraId="43F82938" w14:textId="77777777" w:rsidR="00450A7E" w:rsidRPr="00603A0A" w:rsidRDefault="00450A7E" w:rsidP="00450A7E">
            <w:pPr>
              <w:pStyle w:val="Basic"/>
              <w:keepNext/>
              <w:spacing w:before="20" w:after="20"/>
              <w:ind w:left="288"/>
              <w:jc w:val="center"/>
              <w:rPr>
                <w:rFonts w:ascii="Arial" w:hAnsi="Arial" w:cs="Arial"/>
                <w:sz w:val="16"/>
                <w:szCs w:val="16"/>
              </w:rPr>
            </w:pPr>
          </w:p>
        </w:tc>
        <w:tc>
          <w:tcPr>
            <w:tcW w:w="5310" w:type="dxa"/>
            <w:tcBorders>
              <w:top w:val="single" w:sz="4" w:space="0" w:color="808080"/>
              <w:bottom w:val="single" w:sz="4" w:space="0" w:color="808080"/>
            </w:tcBorders>
          </w:tcPr>
          <w:p w14:paraId="22520FDA" w14:textId="77777777" w:rsidR="00450A7E" w:rsidRPr="00603A0A" w:rsidRDefault="00450A7E" w:rsidP="00450A7E">
            <w:pPr>
              <w:pStyle w:val="Basic"/>
              <w:keepNext/>
              <w:spacing w:before="20" w:after="20"/>
              <w:ind w:left="288"/>
              <w:rPr>
                <w:rFonts w:ascii="Arial" w:hAnsi="Arial" w:cs="Arial"/>
                <w:sz w:val="16"/>
                <w:szCs w:val="16"/>
              </w:rPr>
            </w:pPr>
            <w:r w:rsidRPr="00603A0A">
              <w:rPr>
                <w:rFonts w:ascii="Arial" w:hAnsi="Arial" w:cs="Arial"/>
                <w:sz w:val="16"/>
                <w:szCs w:val="16"/>
              </w:rPr>
              <w:t>NON APPLICABLE PROPOSAL REQUIREMENT</w:t>
            </w:r>
          </w:p>
        </w:tc>
      </w:tr>
      <w:tr w:rsidR="00450A7E" w:rsidRPr="00603A0A" w14:paraId="57255D65" w14:textId="77777777" w:rsidTr="00450A7E">
        <w:trPr>
          <w:jc w:val="center"/>
        </w:trPr>
        <w:tc>
          <w:tcPr>
            <w:tcW w:w="2155" w:type="dxa"/>
            <w:vMerge/>
          </w:tcPr>
          <w:p w14:paraId="746627FB" w14:textId="77777777" w:rsidR="00450A7E" w:rsidRPr="00603A0A" w:rsidRDefault="00450A7E" w:rsidP="00450A7E">
            <w:pPr>
              <w:pStyle w:val="Basic"/>
              <w:keepNext/>
              <w:spacing w:before="20" w:after="20"/>
              <w:jc w:val="center"/>
              <w:rPr>
                <w:rFonts w:ascii="Arial" w:hAnsi="Arial" w:cs="Arial"/>
                <w:sz w:val="16"/>
                <w:szCs w:val="16"/>
              </w:rPr>
            </w:pPr>
          </w:p>
        </w:tc>
        <w:tc>
          <w:tcPr>
            <w:tcW w:w="630" w:type="dxa"/>
            <w:vMerge/>
          </w:tcPr>
          <w:p w14:paraId="0E18CF35" w14:textId="77777777" w:rsidR="00450A7E" w:rsidRPr="00603A0A" w:rsidRDefault="00450A7E" w:rsidP="00450A7E">
            <w:pPr>
              <w:pStyle w:val="Basic"/>
              <w:keepNext/>
              <w:spacing w:before="20" w:after="20"/>
              <w:ind w:left="288"/>
              <w:jc w:val="center"/>
              <w:rPr>
                <w:rFonts w:ascii="Arial" w:hAnsi="Arial" w:cs="Arial"/>
                <w:sz w:val="16"/>
                <w:szCs w:val="16"/>
              </w:rPr>
            </w:pPr>
          </w:p>
        </w:tc>
        <w:tc>
          <w:tcPr>
            <w:tcW w:w="5310" w:type="dxa"/>
            <w:tcBorders>
              <w:top w:val="single" w:sz="4" w:space="0" w:color="808080"/>
            </w:tcBorders>
          </w:tcPr>
          <w:p w14:paraId="68D1E404" w14:textId="77777777" w:rsidR="00450A7E" w:rsidRPr="00603A0A" w:rsidRDefault="00450A7E" w:rsidP="00450A7E">
            <w:pPr>
              <w:pStyle w:val="Basic"/>
              <w:keepNext/>
              <w:spacing w:before="20" w:after="20"/>
              <w:ind w:left="288"/>
              <w:rPr>
                <w:rFonts w:ascii="Arial" w:hAnsi="Arial" w:cs="Arial"/>
                <w:sz w:val="16"/>
                <w:szCs w:val="16"/>
              </w:rPr>
            </w:pPr>
            <w:r w:rsidRPr="00603A0A">
              <w:rPr>
                <w:rFonts w:ascii="Arial" w:hAnsi="Arial" w:cs="Arial"/>
                <w:sz w:val="16"/>
                <w:szCs w:val="16"/>
              </w:rPr>
              <w:t>NON ACCEPTANCE OF ANY RFP REQUIREMENT</w:t>
            </w:r>
          </w:p>
        </w:tc>
      </w:tr>
      <w:tr w:rsidR="00450A7E" w:rsidRPr="00603A0A" w14:paraId="7FAADDC8" w14:textId="77777777" w:rsidTr="00450A7E">
        <w:trPr>
          <w:jc w:val="center"/>
        </w:trPr>
        <w:tc>
          <w:tcPr>
            <w:tcW w:w="2155" w:type="dxa"/>
            <w:vMerge/>
          </w:tcPr>
          <w:p w14:paraId="4F7CD3C4" w14:textId="77777777" w:rsidR="00450A7E" w:rsidRPr="00603A0A" w:rsidRDefault="00450A7E" w:rsidP="00450A7E">
            <w:pPr>
              <w:pStyle w:val="Basic"/>
              <w:keepNext/>
              <w:spacing w:before="20" w:after="20"/>
              <w:jc w:val="center"/>
              <w:rPr>
                <w:rFonts w:ascii="Arial" w:hAnsi="Arial" w:cs="Arial"/>
                <w:sz w:val="16"/>
                <w:szCs w:val="16"/>
              </w:rPr>
            </w:pPr>
          </w:p>
        </w:tc>
        <w:tc>
          <w:tcPr>
            <w:tcW w:w="630" w:type="dxa"/>
            <w:vMerge/>
          </w:tcPr>
          <w:p w14:paraId="02D4EB83" w14:textId="77777777" w:rsidR="00450A7E" w:rsidRPr="00603A0A" w:rsidRDefault="00450A7E" w:rsidP="00450A7E">
            <w:pPr>
              <w:pStyle w:val="Basic"/>
              <w:keepNext/>
              <w:spacing w:before="20" w:after="20"/>
              <w:ind w:left="288"/>
              <w:jc w:val="center"/>
              <w:rPr>
                <w:rFonts w:ascii="Arial" w:hAnsi="Arial" w:cs="Arial"/>
                <w:sz w:val="16"/>
                <w:szCs w:val="16"/>
              </w:rPr>
            </w:pPr>
          </w:p>
        </w:tc>
        <w:tc>
          <w:tcPr>
            <w:tcW w:w="5310" w:type="dxa"/>
            <w:tcBorders>
              <w:top w:val="single" w:sz="4" w:space="0" w:color="808080"/>
              <w:bottom w:val="single" w:sz="4" w:space="0" w:color="808080"/>
            </w:tcBorders>
          </w:tcPr>
          <w:p w14:paraId="3D5BA3E2" w14:textId="77777777" w:rsidR="00450A7E" w:rsidRPr="00603A0A" w:rsidRDefault="00450A7E" w:rsidP="00450A7E">
            <w:pPr>
              <w:pStyle w:val="Basic"/>
              <w:keepNext/>
              <w:spacing w:before="20" w:after="20"/>
              <w:ind w:left="288"/>
              <w:rPr>
                <w:rFonts w:ascii="Arial" w:hAnsi="Arial" w:cs="Arial"/>
                <w:sz w:val="16"/>
                <w:szCs w:val="16"/>
              </w:rPr>
            </w:pPr>
            <w:r w:rsidRPr="00603A0A">
              <w:rPr>
                <w:rFonts w:ascii="Arial" w:hAnsi="Arial" w:cs="Arial"/>
                <w:sz w:val="16"/>
                <w:szCs w:val="16"/>
              </w:rPr>
              <w:t xml:space="preserve">HHSC FURNISHED ITEMS </w:t>
            </w:r>
          </w:p>
        </w:tc>
      </w:tr>
      <w:tr w:rsidR="00450A7E" w:rsidRPr="00603A0A" w14:paraId="1647DF34" w14:textId="77777777" w:rsidTr="00450A7E">
        <w:trPr>
          <w:jc w:val="center"/>
        </w:trPr>
        <w:tc>
          <w:tcPr>
            <w:tcW w:w="2155" w:type="dxa"/>
            <w:vMerge/>
            <w:tcBorders>
              <w:bottom w:val="single" w:sz="4" w:space="0" w:color="auto"/>
            </w:tcBorders>
          </w:tcPr>
          <w:p w14:paraId="590B39D7" w14:textId="77777777" w:rsidR="00450A7E" w:rsidRPr="00603A0A" w:rsidRDefault="00450A7E" w:rsidP="00450A7E">
            <w:pPr>
              <w:pStyle w:val="Basic"/>
              <w:keepNext/>
              <w:spacing w:before="20" w:after="20"/>
              <w:ind w:left="288"/>
              <w:jc w:val="center"/>
              <w:rPr>
                <w:rFonts w:ascii="Arial" w:hAnsi="Arial" w:cs="Arial"/>
                <w:sz w:val="16"/>
                <w:szCs w:val="16"/>
              </w:rPr>
            </w:pPr>
          </w:p>
        </w:tc>
        <w:tc>
          <w:tcPr>
            <w:tcW w:w="630" w:type="dxa"/>
            <w:vMerge/>
            <w:tcBorders>
              <w:bottom w:val="single" w:sz="4" w:space="0" w:color="auto"/>
            </w:tcBorders>
          </w:tcPr>
          <w:p w14:paraId="1EB6D46F" w14:textId="77777777" w:rsidR="00450A7E" w:rsidRPr="00603A0A" w:rsidRDefault="00450A7E" w:rsidP="00450A7E">
            <w:pPr>
              <w:pStyle w:val="Basic"/>
              <w:keepNext/>
              <w:spacing w:before="20" w:after="20"/>
              <w:ind w:left="288"/>
              <w:jc w:val="center"/>
              <w:rPr>
                <w:rFonts w:ascii="Arial" w:hAnsi="Arial" w:cs="Arial"/>
                <w:sz w:val="16"/>
                <w:szCs w:val="16"/>
              </w:rPr>
            </w:pPr>
          </w:p>
        </w:tc>
        <w:tc>
          <w:tcPr>
            <w:tcW w:w="5310" w:type="dxa"/>
            <w:tcBorders>
              <w:top w:val="single" w:sz="4" w:space="0" w:color="808080"/>
              <w:bottom w:val="single" w:sz="4" w:space="0" w:color="auto"/>
            </w:tcBorders>
          </w:tcPr>
          <w:p w14:paraId="67006C4E" w14:textId="77777777" w:rsidR="00450A7E" w:rsidRPr="00603A0A" w:rsidRDefault="00450A7E" w:rsidP="00450A7E">
            <w:pPr>
              <w:pStyle w:val="Basic"/>
              <w:keepNext/>
              <w:spacing w:before="20" w:after="20"/>
              <w:ind w:left="288"/>
              <w:rPr>
                <w:rFonts w:ascii="Arial" w:hAnsi="Arial" w:cs="Arial"/>
                <w:sz w:val="16"/>
                <w:szCs w:val="16"/>
              </w:rPr>
            </w:pPr>
            <w:r w:rsidRPr="00603A0A">
              <w:rPr>
                <w:rFonts w:ascii="Arial" w:hAnsi="Arial" w:cs="Arial"/>
                <w:sz w:val="16"/>
                <w:szCs w:val="16"/>
              </w:rPr>
              <w:t>PROPOSAL WAS COMPLETED IN ACCORDANCE WITH RFP</w:t>
            </w:r>
            <w:r>
              <w:rPr>
                <w:rFonts w:ascii="Arial" w:hAnsi="Arial" w:cs="Arial"/>
                <w:sz w:val="16"/>
                <w:szCs w:val="16"/>
              </w:rPr>
              <w:t xml:space="preserve"> REQUIREMENTS</w:t>
            </w:r>
          </w:p>
        </w:tc>
      </w:tr>
    </w:tbl>
    <w:p w14:paraId="000001BB" w14:textId="77777777" w:rsidR="00AE10C5" w:rsidRDefault="00D923DB">
      <w:pPr>
        <w:keepLines/>
        <w:pBdr>
          <w:top w:val="nil"/>
          <w:left w:val="nil"/>
          <w:bottom w:val="nil"/>
          <w:right w:val="nil"/>
          <w:between w:val="nil"/>
        </w:pBdr>
        <w:spacing w:after="240"/>
        <w:jc w:val="center"/>
        <w:rPr>
          <w:rFonts w:ascii="Arial" w:eastAsia="Arial" w:hAnsi="Arial" w:cs="Arial"/>
          <w:color w:val="000000"/>
          <w:sz w:val="16"/>
          <w:szCs w:val="16"/>
        </w:rPr>
      </w:pPr>
      <w:r>
        <w:rPr>
          <w:rFonts w:ascii="Arial" w:eastAsia="Arial" w:hAnsi="Arial" w:cs="Arial"/>
          <w:color w:val="000000"/>
          <w:sz w:val="16"/>
          <w:szCs w:val="16"/>
        </w:rPr>
        <w:t xml:space="preserve"> </w:t>
      </w:r>
    </w:p>
    <w:p w14:paraId="000001BC" w14:textId="77777777" w:rsidR="00AE10C5" w:rsidRDefault="00D923DB">
      <w:pPr>
        <w:keepNext/>
        <w:keepLines/>
        <w:numPr>
          <w:ilvl w:val="1"/>
          <w:numId w:val="13"/>
        </w:numPr>
        <w:pBdr>
          <w:top w:val="nil"/>
          <w:left w:val="nil"/>
          <w:bottom w:val="nil"/>
          <w:right w:val="nil"/>
          <w:between w:val="nil"/>
        </w:pBdr>
        <w:spacing w:before="240" w:after="120"/>
        <w:jc w:val="both"/>
        <w:rPr>
          <w:rFonts w:ascii="Arial" w:eastAsia="Arial" w:hAnsi="Arial" w:cs="Arial"/>
          <w:b/>
          <w:bCs/>
          <w:color w:val="000000"/>
          <w:sz w:val="22"/>
          <w:szCs w:val="22"/>
          <w:u w:val="single"/>
        </w:rPr>
      </w:pPr>
      <w:bookmarkStart w:id="59" w:name="_heading=h.cqfomde42ef8" w:colFirst="0" w:colLast="0"/>
      <w:bookmarkEnd w:id="59"/>
      <w:r>
        <w:rPr>
          <w:rFonts w:ascii="Arial" w:eastAsia="Arial" w:hAnsi="Arial" w:cs="Arial"/>
          <w:b/>
          <w:bCs/>
          <w:color w:val="000000"/>
          <w:sz w:val="22"/>
          <w:szCs w:val="22"/>
          <w:u w:val="single"/>
        </w:rPr>
        <w:lastRenderedPageBreak/>
        <w:t>EVALUATION SCORING SYSTEM</w:t>
      </w:r>
    </w:p>
    <w:p w14:paraId="000001BD"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The maximum number of points available for scoring is one hundred (100) per evaluator.  The proposal receiving the highest number of points is considered statistically the best proposal and the</w:t>
      </w:r>
      <w:r>
        <w:rPr>
          <w:rFonts w:ascii="Arial" w:eastAsia="Arial" w:hAnsi="Arial" w:cs="Arial"/>
          <w:b/>
          <w:bCs/>
          <w:color w:val="000000"/>
          <w:sz w:val="22"/>
          <w:szCs w:val="22"/>
        </w:rPr>
        <w:t xml:space="preserve"> </w:t>
      </w:r>
      <w:r>
        <w:rPr>
          <w:rFonts w:ascii="Arial" w:eastAsia="Arial" w:hAnsi="Arial" w:cs="Arial"/>
          <w:b/>
          <w:bCs/>
          <w:color w:val="000000"/>
          <w:sz w:val="22"/>
          <w:szCs w:val="22"/>
          <w:u w:val="single"/>
        </w:rPr>
        <w:t>best value</w:t>
      </w:r>
      <w:r>
        <w:rPr>
          <w:rFonts w:ascii="Arial" w:eastAsia="Arial" w:hAnsi="Arial" w:cs="Arial"/>
          <w:color w:val="000000"/>
          <w:sz w:val="22"/>
          <w:szCs w:val="22"/>
        </w:rPr>
        <w:t xml:space="preserve"> to HHSC; and, will be recommended for award of contract, unless otherwise determined and justified by the evaluation committee.  </w:t>
      </w:r>
    </w:p>
    <w:p w14:paraId="000001BE"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The evaluation categories are assigned a value weight percentage, as determined by HHSC, totaling 100% (See Figure 13 above).  Points are assigned to each category in accordance with the value weight percentage (100 points x Value Weight Percentage) as shown in Figure 13 above.  </w:t>
      </w:r>
    </w:p>
    <w:p w14:paraId="000001BF" w14:textId="77777777" w:rsidR="00AE10C5" w:rsidRDefault="00D923DB">
      <w:pPr>
        <w:keepNext/>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Each Evaluation Committee Member shall review OFFEROR proposals that pass Phase 1 evaluation of Mandatory Requirements.  The Evaluation Committee Members shall determine the score for each Evaluation Category for each OFFEROR in accordance with Figure 13.  The OFFEROR’S total score will be the sum of all scores by all evaluators.</w:t>
      </w:r>
    </w:p>
    <w:p w14:paraId="000001C0" w14:textId="77777777" w:rsidR="00AE10C5" w:rsidRDefault="00D923DB">
      <w:pPr>
        <w:keepLines/>
        <w:pBdr>
          <w:top w:val="nil"/>
          <w:left w:val="nil"/>
          <w:bottom w:val="nil"/>
          <w:right w:val="nil"/>
          <w:between w:val="nil"/>
        </w:pBdr>
        <w:spacing w:before="120"/>
        <w:jc w:val="center"/>
        <w:rPr>
          <w:rFonts w:ascii="Arial" w:eastAsia="Arial" w:hAnsi="Arial" w:cs="Arial"/>
          <w:b/>
          <w:bCs/>
          <w:color w:val="000000"/>
          <w:sz w:val="22"/>
          <w:szCs w:val="22"/>
          <w:u w:val="single"/>
        </w:rPr>
      </w:pPr>
      <w:bookmarkStart w:id="60" w:name="_heading=h.yflht0zeixlk" w:colFirst="0" w:colLast="0"/>
      <w:bookmarkEnd w:id="60"/>
      <w:r>
        <w:br w:type="page"/>
      </w:r>
      <w:r>
        <w:rPr>
          <w:rFonts w:ascii="Arial" w:eastAsia="Arial" w:hAnsi="Arial" w:cs="Arial"/>
          <w:b/>
          <w:bCs/>
          <w:color w:val="000000"/>
          <w:sz w:val="22"/>
          <w:szCs w:val="22"/>
          <w:u w:val="single"/>
        </w:rPr>
        <w:lastRenderedPageBreak/>
        <w:t>SECTION 5 AWARD OF CONTRACT</w:t>
      </w:r>
    </w:p>
    <w:p w14:paraId="000001C1" w14:textId="77777777" w:rsidR="00AE10C5" w:rsidRDefault="00D923DB">
      <w:pPr>
        <w:keepNext/>
        <w:keepLines/>
        <w:numPr>
          <w:ilvl w:val="0"/>
          <w:numId w:val="13"/>
        </w:numPr>
        <w:pBdr>
          <w:top w:val="nil"/>
          <w:left w:val="nil"/>
          <w:bottom w:val="nil"/>
          <w:right w:val="nil"/>
          <w:between w:val="nil"/>
        </w:pBdr>
        <w:spacing w:before="360" w:after="120"/>
        <w:jc w:val="both"/>
        <w:rPr>
          <w:rFonts w:ascii="Arial" w:eastAsia="Arial" w:hAnsi="Arial" w:cs="Arial"/>
          <w:b/>
          <w:bCs/>
          <w:color w:val="000000"/>
          <w:sz w:val="22"/>
          <w:szCs w:val="22"/>
          <w:u w:val="single"/>
        </w:rPr>
      </w:pPr>
      <w:bookmarkStart w:id="61" w:name="_heading=h.cxmgnis9ixvl" w:colFirst="0" w:colLast="0"/>
      <w:bookmarkEnd w:id="61"/>
      <w:r>
        <w:rPr>
          <w:rFonts w:ascii="Arial" w:eastAsia="Arial" w:hAnsi="Arial" w:cs="Arial"/>
          <w:b/>
          <w:bCs/>
          <w:color w:val="000000"/>
          <w:sz w:val="22"/>
          <w:szCs w:val="22"/>
          <w:u w:val="single"/>
        </w:rPr>
        <w:t>AWARD OF CONTRACT</w:t>
      </w:r>
    </w:p>
    <w:p w14:paraId="000001C2"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Award of contract shall be made to the most responsible and responsive OFFEROR whose proposal is determined by the Evaluation Committee to provide the </w:t>
      </w:r>
      <w:r>
        <w:rPr>
          <w:rFonts w:ascii="Arial" w:eastAsia="Arial" w:hAnsi="Arial" w:cs="Arial"/>
          <w:color w:val="000000"/>
          <w:sz w:val="22"/>
          <w:szCs w:val="22"/>
          <w:u w:val="single"/>
        </w:rPr>
        <w:t>best value</w:t>
      </w:r>
      <w:r>
        <w:rPr>
          <w:rFonts w:ascii="Arial" w:eastAsia="Arial" w:hAnsi="Arial" w:cs="Arial"/>
          <w:color w:val="000000"/>
          <w:sz w:val="22"/>
          <w:szCs w:val="22"/>
        </w:rPr>
        <w:t xml:space="preserve"> to HHSC, considering all evaluation reviews and results.</w:t>
      </w:r>
    </w:p>
    <w:p w14:paraId="000001C3" w14:textId="1EB76A52" w:rsidR="00AE10C5" w:rsidRPr="00450A7E" w:rsidRDefault="00D923DB" w:rsidP="00EE4992">
      <w:pPr>
        <w:pStyle w:val="ListParagraph"/>
        <w:keepNext/>
        <w:keepLines/>
        <w:numPr>
          <w:ilvl w:val="1"/>
          <w:numId w:val="17"/>
        </w:numPr>
        <w:pBdr>
          <w:top w:val="nil"/>
          <w:left w:val="nil"/>
          <w:bottom w:val="nil"/>
          <w:right w:val="nil"/>
          <w:between w:val="nil"/>
        </w:pBdr>
        <w:spacing w:before="240" w:after="120"/>
        <w:ind w:left="720"/>
        <w:jc w:val="both"/>
        <w:rPr>
          <w:rFonts w:ascii="Arial" w:eastAsia="Arial" w:hAnsi="Arial" w:cs="Arial"/>
          <w:b/>
          <w:bCs/>
          <w:color w:val="000000"/>
          <w:sz w:val="22"/>
          <w:szCs w:val="22"/>
          <w:u w:val="single"/>
        </w:rPr>
      </w:pPr>
      <w:bookmarkStart w:id="62" w:name="_heading=h.ytfpr9xu61sc" w:colFirst="0" w:colLast="0"/>
      <w:bookmarkEnd w:id="62"/>
      <w:r w:rsidRPr="00450A7E">
        <w:rPr>
          <w:rFonts w:ascii="Arial" w:eastAsia="Arial" w:hAnsi="Arial" w:cs="Arial"/>
          <w:b/>
          <w:bCs/>
          <w:color w:val="000000"/>
          <w:sz w:val="22"/>
          <w:szCs w:val="22"/>
          <w:u w:val="single"/>
        </w:rPr>
        <w:t>CONTRACT AWARD NOTIFICATION</w:t>
      </w:r>
    </w:p>
    <w:p w14:paraId="000001C4"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 xml:space="preserve">The notice of award, if any, resulting from this solicitation shall be posted on the Kona Community Hospital website: </w:t>
      </w:r>
      <w:hyperlink r:id="rId17">
        <w:r>
          <w:rPr>
            <w:rFonts w:ascii="Arial" w:eastAsia="Arial" w:hAnsi="Arial" w:cs="Arial"/>
            <w:color w:val="000000"/>
            <w:sz w:val="22"/>
            <w:szCs w:val="22"/>
          </w:rPr>
          <w:t>http://www.kch.hhsc.org/Procurement/</w:t>
        </w:r>
      </w:hyperlink>
      <w:r>
        <w:rPr>
          <w:rFonts w:ascii="Arial" w:eastAsia="Arial" w:hAnsi="Arial" w:cs="Arial"/>
          <w:color w:val="000000"/>
          <w:sz w:val="22"/>
          <w:szCs w:val="22"/>
        </w:rPr>
        <w:t>.  This will serve as the official notification to all OFFERORS.  In addition, the Issuing Officer will inform the successful OFFEROR of contract award selection by an official “notice of award” letter.</w:t>
      </w:r>
    </w:p>
    <w:p w14:paraId="000001C5"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At its discretion and as a courtesy to the OFFEROR the Issuing Officer may issue a “Notice of Posting of Award” to the unsuccessful OFFERORS.  However a delay in issuing the notice or the inadvertent omission of such courtesy notice will not extend the grievance filing time.</w:t>
      </w:r>
    </w:p>
    <w:p w14:paraId="000001C6" w14:textId="77777777" w:rsidR="00AE10C5" w:rsidRDefault="00D923DB" w:rsidP="00EE4992">
      <w:pPr>
        <w:keepNext/>
        <w:keepLines/>
        <w:numPr>
          <w:ilvl w:val="1"/>
          <w:numId w:val="13"/>
        </w:numPr>
        <w:pBdr>
          <w:top w:val="nil"/>
          <w:left w:val="nil"/>
          <w:bottom w:val="nil"/>
          <w:right w:val="nil"/>
          <w:between w:val="nil"/>
        </w:pBdr>
        <w:spacing w:before="240" w:after="120"/>
        <w:ind w:left="720"/>
        <w:jc w:val="both"/>
        <w:rPr>
          <w:rFonts w:ascii="Arial" w:eastAsia="Arial" w:hAnsi="Arial" w:cs="Arial"/>
          <w:b/>
          <w:bCs/>
          <w:color w:val="000000"/>
          <w:sz w:val="22"/>
          <w:szCs w:val="22"/>
          <w:u w:val="single"/>
        </w:rPr>
      </w:pPr>
      <w:bookmarkStart w:id="63" w:name="_heading=h.1nxqap65q9qr" w:colFirst="0" w:colLast="0"/>
      <w:bookmarkEnd w:id="63"/>
      <w:r>
        <w:rPr>
          <w:rFonts w:ascii="Arial" w:eastAsia="Arial" w:hAnsi="Arial" w:cs="Arial"/>
          <w:b/>
          <w:bCs/>
          <w:color w:val="000000"/>
          <w:sz w:val="22"/>
          <w:szCs w:val="22"/>
          <w:u w:val="single"/>
        </w:rPr>
        <w:t>CONTRACT AWARD DEBRIEFING</w:t>
      </w:r>
    </w:p>
    <w:p w14:paraId="000001C7"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If requested, HHSC shall provide a contract award debriefing.  The purpose of a debriefing is to inform the non-selected OFFEROR of the basis for the source selection decision and contract award.  A written request to the Issuing Officer for a debriefing shall be made within five (5) working days after receipt of non-award of contract letter from HHSC and/or posting of the award of the contract.</w:t>
      </w:r>
    </w:p>
    <w:p w14:paraId="000001C8" w14:textId="77777777" w:rsidR="00AE10C5" w:rsidRDefault="00D923DB">
      <w:pPr>
        <w:keepNext/>
        <w:keepLines/>
        <w:pBdr>
          <w:top w:val="nil"/>
          <w:left w:val="nil"/>
          <w:bottom w:val="nil"/>
          <w:right w:val="nil"/>
          <w:between w:val="nil"/>
        </w:pBdr>
        <w:spacing w:before="240" w:after="120"/>
        <w:ind w:left="720" w:hanging="720"/>
        <w:jc w:val="both"/>
        <w:rPr>
          <w:rFonts w:ascii="Arial" w:eastAsia="Arial" w:hAnsi="Arial" w:cs="Arial"/>
          <w:b/>
          <w:bCs/>
          <w:color w:val="000000"/>
          <w:sz w:val="22"/>
          <w:szCs w:val="22"/>
        </w:rPr>
      </w:pPr>
      <w:bookmarkStart w:id="64" w:name="_heading=h.c02753x8pd22" w:colFirst="0" w:colLast="0"/>
      <w:bookmarkEnd w:id="64"/>
      <w:r>
        <w:rPr>
          <w:rFonts w:ascii="Arial" w:eastAsia="Arial" w:hAnsi="Arial" w:cs="Arial"/>
          <w:b/>
          <w:bCs/>
          <w:color w:val="000000"/>
          <w:sz w:val="22"/>
          <w:szCs w:val="22"/>
        </w:rPr>
        <w:t>5.3</w:t>
      </w:r>
      <w:r>
        <w:rPr>
          <w:rFonts w:ascii="Arial" w:eastAsia="Arial" w:hAnsi="Arial" w:cs="Arial"/>
          <w:b/>
          <w:bCs/>
          <w:color w:val="000000"/>
          <w:sz w:val="22"/>
          <w:szCs w:val="22"/>
        </w:rPr>
        <w:tab/>
      </w:r>
      <w:r>
        <w:rPr>
          <w:rFonts w:ascii="Arial" w:eastAsia="Arial" w:hAnsi="Arial" w:cs="Arial"/>
          <w:b/>
          <w:bCs/>
          <w:color w:val="000000"/>
          <w:sz w:val="22"/>
          <w:szCs w:val="22"/>
          <w:u w:val="single"/>
        </w:rPr>
        <w:t>CONTRACT DOCUMENT</w:t>
      </w:r>
    </w:p>
    <w:p w14:paraId="000001C9"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Contract will be awarded by executing an “Agreement for Goods or Services Based Upon competitive Sealed Proposals” (CONTRACT) by HHSC/KCH and the successful applicant (“OFFERER”).  This document will serve as the official, legal contractual instrument between both parties.  This document will incorporate (by attachments) the RFP, with any and all addendums: GENERAL CONDITIONS and SPECIAL CONDITIONS, if any; and the accepted proposal with any and all addendum/changes/negotiated agreements/</w:t>
      </w:r>
      <w:proofErr w:type="spellStart"/>
      <w:r>
        <w:rPr>
          <w:rFonts w:ascii="Arial" w:eastAsia="Arial" w:hAnsi="Arial" w:cs="Arial"/>
          <w:color w:val="000000"/>
          <w:sz w:val="22"/>
          <w:szCs w:val="22"/>
        </w:rPr>
        <w:t>etc</w:t>
      </w:r>
      <w:proofErr w:type="spellEnd"/>
      <w:r>
        <w:rPr>
          <w:rFonts w:ascii="Arial" w:eastAsia="Arial" w:hAnsi="Arial" w:cs="Arial"/>
          <w:color w:val="000000"/>
          <w:sz w:val="22"/>
          <w:szCs w:val="22"/>
        </w:rPr>
        <w:t>; all of which become the CONTRACT.</w:t>
      </w:r>
    </w:p>
    <w:p w14:paraId="000001CA" w14:textId="77777777" w:rsidR="00AE10C5" w:rsidRDefault="00D923DB">
      <w:pPr>
        <w:keepNext/>
        <w:keepLines/>
        <w:pBdr>
          <w:top w:val="nil"/>
          <w:left w:val="nil"/>
          <w:bottom w:val="nil"/>
          <w:right w:val="nil"/>
          <w:between w:val="nil"/>
        </w:pBdr>
        <w:spacing w:before="240" w:after="120"/>
        <w:ind w:left="720" w:hanging="720"/>
        <w:jc w:val="both"/>
        <w:rPr>
          <w:rFonts w:ascii="Arial" w:eastAsia="Arial" w:hAnsi="Arial" w:cs="Arial"/>
          <w:b/>
          <w:bCs/>
          <w:color w:val="000000"/>
          <w:sz w:val="22"/>
          <w:szCs w:val="22"/>
          <w:u w:val="single"/>
        </w:rPr>
      </w:pPr>
      <w:bookmarkStart w:id="65" w:name="_heading=h.79lcen8fvt1e" w:colFirst="0" w:colLast="0"/>
      <w:bookmarkEnd w:id="65"/>
      <w:r>
        <w:rPr>
          <w:rFonts w:ascii="Arial" w:eastAsia="Arial" w:hAnsi="Arial" w:cs="Arial"/>
          <w:b/>
          <w:bCs/>
          <w:color w:val="000000"/>
          <w:sz w:val="22"/>
          <w:szCs w:val="22"/>
        </w:rPr>
        <w:t>5.4</w:t>
      </w:r>
      <w:r>
        <w:rPr>
          <w:rFonts w:ascii="Arial" w:eastAsia="Arial" w:hAnsi="Arial" w:cs="Arial"/>
          <w:b/>
          <w:bCs/>
          <w:color w:val="000000"/>
          <w:sz w:val="22"/>
          <w:szCs w:val="22"/>
        </w:rPr>
        <w:tab/>
      </w:r>
      <w:r>
        <w:rPr>
          <w:rFonts w:ascii="Arial" w:eastAsia="Arial" w:hAnsi="Arial" w:cs="Arial"/>
          <w:b/>
          <w:bCs/>
          <w:color w:val="000000"/>
          <w:sz w:val="22"/>
          <w:szCs w:val="22"/>
          <w:u w:val="single"/>
        </w:rPr>
        <w:t>CONTRACT EXECUTION</w:t>
      </w:r>
    </w:p>
    <w:p w14:paraId="000001CB"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Upon receipt of the CONTRACT document, the CONTRACTOR shall have five (5) business days to execute and return the CONTRACT to the Issuing Officer.  Explicit execution instructions will accompany the CONTRACT.  A copy of the fully executed CONTRACT will be provided the CONTRACTOR within five (5) business days of CONTRACT execution.</w:t>
      </w:r>
    </w:p>
    <w:p w14:paraId="000001CC"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pPr>
      <w:r>
        <w:rPr>
          <w:rFonts w:ascii="Arial" w:eastAsia="Arial" w:hAnsi="Arial" w:cs="Arial"/>
          <w:color w:val="000000"/>
          <w:sz w:val="22"/>
          <w:szCs w:val="22"/>
        </w:rPr>
        <w:t>Award of CONTRACT may be withdrawn if the CONTRACTOR is unable to meet CONTRACT execution requirements.</w:t>
      </w:r>
    </w:p>
    <w:p w14:paraId="000001CD" w14:textId="77777777" w:rsidR="00AE10C5" w:rsidRDefault="00D923DB">
      <w:pPr>
        <w:keepNext/>
        <w:keepLines/>
        <w:pBdr>
          <w:top w:val="nil"/>
          <w:left w:val="nil"/>
          <w:bottom w:val="nil"/>
          <w:right w:val="nil"/>
          <w:between w:val="nil"/>
        </w:pBdr>
        <w:spacing w:before="240" w:after="120"/>
        <w:ind w:left="720" w:hanging="720"/>
        <w:jc w:val="both"/>
        <w:rPr>
          <w:rFonts w:ascii="Arial" w:eastAsia="Arial" w:hAnsi="Arial" w:cs="Arial"/>
          <w:b/>
          <w:bCs/>
          <w:color w:val="000000"/>
          <w:sz w:val="22"/>
          <w:szCs w:val="22"/>
        </w:rPr>
      </w:pPr>
      <w:bookmarkStart w:id="66" w:name="_heading=h.4mmyeu1j5zb5" w:colFirst="0" w:colLast="0"/>
      <w:bookmarkEnd w:id="66"/>
      <w:r>
        <w:rPr>
          <w:rFonts w:ascii="Arial" w:eastAsia="Arial" w:hAnsi="Arial" w:cs="Arial"/>
          <w:b/>
          <w:bCs/>
          <w:color w:val="000000"/>
          <w:sz w:val="22"/>
          <w:szCs w:val="22"/>
        </w:rPr>
        <w:t>5.5</w:t>
      </w:r>
      <w:r>
        <w:rPr>
          <w:rFonts w:ascii="Arial" w:eastAsia="Arial" w:hAnsi="Arial" w:cs="Arial"/>
          <w:b/>
          <w:bCs/>
          <w:color w:val="000000"/>
          <w:sz w:val="22"/>
          <w:szCs w:val="22"/>
        </w:rPr>
        <w:tab/>
      </w:r>
      <w:r>
        <w:rPr>
          <w:rFonts w:ascii="Arial" w:eastAsia="Arial" w:hAnsi="Arial" w:cs="Arial"/>
          <w:b/>
          <w:bCs/>
          <w:color w:val="000000"/>
          <w:sz w:val="22"/>
          <w:szCs w:val="22"/>
          <w:u w:val="single"/>
        </w:rPr>
        <w:t>CONTRACT COMMENCEMENT DATE</w:t>
      </w:r>
    </w:p>
    <w:p w14:paraId="000001CE" w14:textId="77777777" w:rsidR="00AE10C5" w:rsidRDefault="00D923DB">
      <w:pPr>
        <w:keepLines/>
        <w:pBdr>
          <w:top w:val="nil"/>
          <w:left w:val="nil"/>
          <w:bottom w:val="nil"/>
          <w:right w:val="nil"/>
          <w:between w:val="nil"/>
        </w:pBdr>
        <w:spacing w:before="120"/>
        <w:jc w:val="both"/>
        <w:rPr>
          <w:rFonts w:ascii="Arial" w:eastAsia="Arial" w:hAnsi="Arial" w:cs="Arial"/>
          <w:color w:val="000000"/>
          <w:sz w:val="22"/>
          <w:szCs w:val="22"/>
        </w:rPr>
        <w:sectPr w:rsidR="00AE10C5">
          <w:footerReference w:type="default" r:id="rId18"/>
          <w:footerReference w:type="first" r:id="rId19"/>
          <w:pgSz w:w="12240" w:h="15840"/>
          <w:pgMar w:top="994" w:right="1440" w:bottom="1170" w:left="1440" w:header="720" w:footer="504" w:gutter="0"/>
          <w:pgNumType w:start="1"/>
          <w:cols w:space="720"/>
        </w:sectPr>
      </w:pPr>
      <w:r>
        <w:rPr>
          <w:rFonts w:ascii="Arial" w:eastAsia="Arial" w:hAnsi="Arial" w:cs="Arial"/>
          <w:color w:val="000000"/>
          <w:sz w:val="22"/>
          <w:szCs w:val="22"/>
        </w:rPr>
        <w:t xml:space="preserve">No work is to be undertaken by the CONTRACTOR prior to the commencement date specified in the </w:t>
      </w:r>
      <w:r>
        <w:rPr>
          <w:rFonts w:ascii="Arial" w:eastAsia="Arial" w:hAnsi="Arial" w:cs="Arial"/>
          <w:b/>
          <w:bCs/>
          <w:color w:val="000000"/>
          <w:sz w:val="22"/>
          <w:szCs w:val="22"/>
        </w:rPr>
        <w:t>Fully Executed</w:t>
      </w:r>
      <w:r>
        <w:rPr>
          <w:rFonts w:ascii="Arial" w:eastAsia="Arial" w:hAnsi="Arial" w:cs="Arial"/>
          <w:color w:val="000000"/>
          <w:sz w:val="22"/>
          <w:szCs w:val="22"/>
        </w:rPr>
        <w:t xml:space="preserve"> Contract.  HHSC is not liable for any work, contract, costs, expenses, loss of profits, or any damages whatsoever incurred by the CONTRACTOR prior to the official, notice to proceed “Commencement” date stated in the </w:t>
      </w:r>
      <w:r>
        <w:rPr>
          <w:rFonts w:ascii="Arial" w:eastAsia="Arial" w:hAnsi="Arial" w:cs="Arial"/>
          <w:b/>
          <w:bCs/>
          <w:color w:val="000000"/>
          <w:sz w:val="22"/>
          <w:szCs w:val="22"/>
        </w:rPr>
        <w:t>Fully Executed</w:t>
      </w:r>
      <w:r>
        <w:rPr>
          <w:rFonts w:ascii="Arial" w:eastAsia="Arial" w:hAnsi="Arial" w:cs="Arial"/>
          <w:color w:val="000000"/>
          <w:sz w:val="22"/>
          <w:szCs w:val="22"/>
        </w:rPr>
        <w:t xml:space="preserve"> Contract.</w:t>
      </w:r>
    </w:p>
    <w:p w14:paraId="000001CF" w14:textId="77777777" w:rsidR="00AE10C5" w:rsidRDefault="00D923DB">
      <w:pPr>
        <w:pBdr>
          <w:top w:val="nil"/>
          <w:left w:val="nil"/>
          <w:bottom w:val="nil"/>
          <w:right w:val="nil"/>
          <w:between w:val="nil"/>
        </w:pBdr>
        <w:spacing w:after="120"/>
        <w:jc w:val="center"/>
        <w:rPr>
          <w:rFonts w:ascii="Arial" w:eastAsia="Arial" w:hAnsi="Arial" w:cs="Arial"/>
          <w:b/>
          <w:bCs/>
          <w:smallCaps/>
          <w:color w:val="000000"/>
        </w:rPr>
      </w:pPr>
      <w:bookmarkStart w:id="67" w:name="_heading=h.mgxwtp2klhoo" w:colFirst="0" w:colLast="0"/>
      <w:bookmarkEnd w:id="67"/>
      <w:r>
        <w:rPr>
          <w:rFonts w:ascii="Arial" w:eastAsia="Arial" w:hAnsi="Arial" w:cs="Arial"/>
          <w:b/>
          <w:bCs/>
          <w:smallCaps/>
          <w:color w:val="000000"/>
        </w:rPr>
        <w:lastRenderedPageBreak/>
        <w:t xml:space="preserve">APPENDIX A </w:t>
      </w:r>
    </w:p>
    <w:p w14:paraId="000001D0" w14:textId="77777777" w:rsidR="00AE10C5" w:rsidRDefault="00D923DB">
      <w:pPr>
        <w:pBdr>
          <w:top w:val="nil"/>
          <w:left w:val="nil"/>
          <w:bottom w:val="nil"/>
          <w:right w:val="nil"/>
          <w:between w:val="nil"/>
        </w:pBdr>
        <w:spacing w:before="120"/>
        <w:jc w:val="center"/>
        <w:rPr>
          <w:rFonts w:ascii="Arial" w:eastAsia="Arial" w:hAnsi="Arial" w:cs="Arial"/>
          <w:b/>
          <w:bCs/>
          <w:smallCaps/>
          <w:color w:val="000000"/>
          <w:sz w:val="20"/>
          <w:szCs w:val="20"/>
        </w:rPr>
      </w:pPr>
      <w:bookmarkStart w:id="68" w:name="_heading=h.eiqvl51v4jiu" w:colFirst="0" w:colLast="0"/>
      <w:bookmarkEnd w:id="68"/>
      <w:r>
        <w:rPr>
          <w:rFonts w:ascii="Arial" w:eastAsia="Arial" w:hAnsi="Arial" w:cs="Arial"/>
          <w:b/>
          <w:bCs/>
          <w:smallCaps/>
          <w:color w:val="000000"/>
          <w:sz w:val="20"/>
          <w:szCs w:val="20"/>
        </w:rPr>
        <w:t>Sample Proposal Transmittal Cover Letter</w:t>
      </w:r>
    </w:p>
    <w:p w14:paraId="000001D1" w14:textId="77777777" w:rsidR="00AE10C5" w:rsidRDefault="00D923DB">
      <w:pPr>
        <w:pBdr>
          <w:top w:val="nil"/>
          <w:left w:val="nil"/>
          <w:bottom w:val="nil"/>
          <w:right w:val="nil"/>
          <w:between w:val="nil"/>
        </w:pBdr>
        <w:spacing w:before="120"/>
        <w:jc w:val="center"/>
        <w:rPr>
          <w:rFonts w:ascii="Arial" w:eastAsia="Arial" w:hAnsi="Arial" w:cs="Arial"/>
          <w:color w:val="000000"/>
          <w:sz w:val="20"/>
          <w:szCs w:val="20"/>
        </w:rPr>
      </w:pPr>
      <w:bookmarkStart w:id="69" w:name="_heading=h.yl4r976ae74o" w:colFirst="0" w:colLast="0"/>
      <w:bookmarkEnd w:id="69"/>
      <w:r>
        <w:rPr>
          <w:rFonts w:ascii="Arial" w:eastAsia="Arial" w:hAnsi="Arial" w:cs="Arial"/>
          <w:smallCaps/>
          <w:color w:val="000000"/>
          <w:sz w:val="20"/>
          <w:szCs w:val="20"/>
        </w:rPr>
        <w:t>(</w:t>
      </w:r>
      <w:proofErr w:type="gramStart"/>
      <w:r>
        <w:rPr>
          <w:rFonts w:ascii="Arial" w:eastAsia="Arial" w:hAnsi="Arial" w:cs="Arial"/>
          <w:color w:val="000000"/>
          <w:sz w:val="20"/>
          <w:szCs w:val="20"/>
        </w:rPr>
        <w:t>use</w:t>
      </w:r>
      <w:proofErr w:type="gramEnd"/>
      <w:r>
        <w:rPr>
          <w:rFonts w:ascii="Arial" w:eastAsia="Arial" w:hAnsi="Arial" w:cs="Arial"/>
          <w:color w:val="000000"/>
          <w:sz w:val="20"/>
          <w:szCs w:val="20"/>
        </w:rPr>
        <w:t xml:space="preserve"> of this format is recommended, not required)</w:t>
      </w:r>
    </w:p>
    <w:p w14:paraId="000001D2" w14:textId="77777777" w:rsidR="00AE10C5" w:rsidRDefault="00AE10C5">
      <w:pPr>
        <w:pBdr>
          <w:top w:val="nil"/>
          <w:left w:val="nil"/>
          <w:bottom w:val="nil"/>
          <w:right w:val="nil"/>
          <w:between w:val="nil"/>
        </w:pBdr>
        <w:tabs>
          <w:tab w:val="center" w:pos="4320"/>
          <w:tab w:val="right" w:pos="8640"/>
          <w:tab w:val="left" w:pos="6120"/>
        </w:tabs>
        <w:jc w:val="both"/>
        <w:rPr>
          <w:rFonts w:ascii="Arial" w:eastAsia="Arial" w:hAnsi="Arial" w:cs="Arial"/>
          <w:color w:val="000000"/>
          <w:sz w:val="20"/>
          <w:szCs w:val="20"/>
        </w:rPr>
      </w:pPr>
    </w:p>
    <w:p w14:paraId="000001D3" w14:textId="5C3BC567" w:rsidR="00AE10C5" w:rsidRDefault="00D923DB">
      <w:pPr>
        <w:jc w:val="both"/>
        <w:rPr>
          <w:rFonts w:ascii="Arial" w:eastAsia="Arial" w:hAnsi="Arial" w:cs="Arial"/>
          <w:sz w:val="20"/>
          <w:szCs w:val="20"/>
        </w:rPr>
      </w:pPr>
      <w:r>
        <w:rPr>
          <w:rFonts w:ascii="Arial" w:eastAsia="Arial" w:hAnsi="Arial" w:cs="Arial"/>
          <w:sz w:val="20"/>
          <w:szCs w:val="20"/>
        </w:rPr>
        <w:t>Dear Ms</w:t>
      </w:r>
      <w:r w:rsidR="00B558C7">
        <w:rPr>
          <w:rFonts w:ascii="Arial" w:eastAsia="Arial" w:hAnsi="Arial" w:cs="Arial"/>
          <w:sz w:val="20"/>
          <w:szCs w:val="20"/>
        </w:rPr>
        <w:t>.</w:t>
      </w:r>
      <w:r>
        <w:rPr>
          <w:rFonts w:ascii="Arial" w:eastAsia="Arial" w:hAnsi="Arial" w:cs="Arial"/>
          <w:sz w:val="20"/>
          <w:szCs w:val="20"/>
        </w:rPr>
        <w:t xml:space="preserve"> Taylor:</w:t>
      </w:r>
    </w:p>
    <w:p w14:paraId="000001D4" w14:textId="77777777" w:rsidR="00AE10C5" w:rsidRDefault="00AE10C5">
      <w:pPr>
        <w:jc w:val="both"/>
        <w:rPr>
          <w:rFonts w:ascii="Arial" w:eastAsia="Arial" w:hAnsi="Arial" w:cs="Arial"/>
          <w:sz w:val="20"/>
          <w:szCs w:val="20"/>
        </w:rPr>
      </w:pPr>
    </w:p>
    <w:p w14:paraId="000001D5" w14:textId="77777777" w:rsidR="00AE10C5" w:rsidRDefault="00AE10C5">
      <w:pPr>
        <w:jc w:val="both"/>
        <w:rPr>
          <w:rFonts w:ascii="Arial" w:eastAsia="Arial" w:hAnsi="Arial" w:cs="Arial"/>
          <w:sz w:val="20"/>
          <w:szCs w:val="20"/>
        </w:rPr>
      </w:pPr>
    </w:p>
    <w:p w14:paraId="000001D6" w14:textId="61BC0865" w:rsidR="00AE10C5" w:rsidRDefault="00D923DB">
      <w:pPr>
        <w:spacing w:line="360" w:lineRule="auto"/>
        <w:jc w:val="both"/>
        <w:rPr>
          <w:rFonts w:ascii="Arial" w:eastAsia="Arial" w:hAnsi="Arial" w:cs="Arial"/>
          <w:b/>
          <w:bCs/>
          <w:sz w:val="20"/>
          <w:szCs w:val="20"/>
        </w:rPr>
      </w:pPr>
      <w:r>
        <w:rPr>
          <w:rFonts w:ascii="Arial" w:eastAsia="Arial" w:hAnsi="Arial" w:cs="Arial"/>
          <w:sz w:val="20"/>
          <w:szCs w:val="20"/>
          <w:u w:val="single"/>
        </w:rPr>
        <w:t xml:space="preserve">(Name of Business) </w:t>
      </w:r>
      <w:r>
        <w:rPr>
          <w:rFonts w:ascii="Arial" w:eastAsia="Arial" w:hAnsi="Arial" w:cs="Arial"/>
          <w:sz w:val="20"/>
          <w:szCs w:val="20"/>
        </w:rPr>
        <w:t xml:space="preserve">proposes to provide any and all goods and services as set forth in the “Request for Proposals for Competitive Sealed Proposals” to provide </w:t>
      </w:r>
      <w:r>
        <w:rPr>
          <w:rFonts w:ascii="Arial" w:eastAsia="Arial" w:hAnsi="Arial" w:cs="Arial"/>
          <w:b/>
          <w:bCs/>
          <w:sz w:val="20"/>
          <w:szCs w:val="20"/>
        </w:rPr>
        <w:t>“</w:t>
      </w:r>
      <w:r w:rsidR="00B558C7" w:rsidRPr="00B558C7">
        <w:rPr>
          <w:rFonts w:ascii="Arial" w:eastAsia="Arial" w:hAnsi="Arial" w:cs="Arial"/>
          <w:b/>
          <w:bCs/>
          <w:sz w:val="20"/>
          <w:szCs w:val="20"/>
        </w:rPr>
        <w:t>New Hybrid-Cloud Security Cameras</w:t>
      </w:r>
      <w:r w:rsidR="00B558C7">
        <w:rPr>
          <w:rFonts w:ascii="Arial" w:eastAsia="Arial" w:hAnsi="Arial" w:cs="Arial"/>
          <w:sz w:val="40"/>
          <w:szCs w:val="40"/>
        </w:rPr>
        <w:t xml:space="preserve"> </w:t>
      </w:r>
      <w:r>
        <w:rPr>
          <w:rFonts w:ascii="Arial" w:eastAsia="Arial" w:hAnsi="Arial" w:cs="Arial"/>
          <w:b/>
          <w:bCs/>
          <w:sz w:val="20"/>
          <w:szCs w:val="20"/>
        </w:rPr>
        <w:t xml:space="preserve">(RFP </w:t>
      </w:r>
      <w:r w:rsidR="00B558C7">
        <w:rPr>
          <w:rFonts w:ascii="Arial" w:eastAsia="Arial" w:hAnsi="Arial" w:cs="Arial"/>
          <w:b/>
          <w:bCs/>
          <w:sz w:val="20"/>
          <w:szCs w:val="20"/>
        </w:rPr>
        <w:t>26-0286</w:t>
      </w:r>
      <w:r>
        <w:rPr>
          <w:rFonts w:ascii="Arial" w:eastAsia="Arial" w:hAnsi="Arial" w:cs="Arial"/>
          <w:b/>
          <w:bCs/>
          <w:sz w:val="20"/>
          <w:szCs w:val="20"/>
        </w:rPr>
        <w:t>)</w:t>
      </w:r>
      <w:r>
        <w:rPr>
          <w:rFonts w:ascii="Arial" w:eastAsia="Arial" w:hAnsi="Arial" w:cs="Arial"/>
          <w:sz w:val="20"/>
          <w:szCs w:val="20"/>
        </w:rPr>
        <w:t xml:space="preserve">, for which fees/costs have been set.  The fees/costs offered herein shall apply for </w:t>
      </w:r>
      <w:r>
        <w:rPr>
          <w:rFonts w:ascii="Arial" w:eastAsia="Arial" w:hAnsi="Arial" w:cs="Arial"/>
          <w:sz w:val="20"/>
          <w:szCs w:val="20"/>
          <w:u w:val="single"/>
        </w:rPr>
        <w:t>(Please insert applicable period of time</w:t>
      </w:r>
      <w:proofErr w:type="gramStart"/>
      <w:r>
        <w:rPr>
          <w:rFonts w:ascii="Arial" w:eastAsia="Arial" w:hAnsi="Arial" w:cs="Arial"/>
          <w:sz w:val="20"/>
          <w:szCs w:val="20"/>
          <w:u w:val="single"/>
        </w:rPr>
        <w:t xml:space="preserve">) </w:t>
      </w:r>
      <w:r>
        <w:rPr>
          <w:rFonts w:ascii="Arial" w:eastAsia="Arial" w:hAnsi="Arial" w:cs="Arial"/>
          <w:sz w:val="20"/>
          <w:szCs w:val="20"/>
        </w:rPr>
        <w:t>.</w:t>
      </w:r>
      <w:proofErr w:type="gramEnd"/>
    </w:p>
    <w:p w14:paraId="000001D7" w14:textId="77777777" w:rsidR="00AE10C5" w:rsidRDefault="00AE10C5">
      <w:pPr>
        <w:jc w:val="both"/>
        <w:rPr>
          <w:rFonts w:ascii="Arial" w:eastAsia="Arial" w:hAnsi="Arial" w:cs="Arial"/>
          <w:sz w:val="20"/>
          <w:szCs w:val="20"/>
        </w:rPr>
      </w:pPr>
    </w:p>
    <w:p w14:paraId="000001D8" w14:textId="77777777" w:rsidR="00AE10C5" w:rsidRDefault="00D923DB">
      <w:pPr>
        <w:spacing w:line="360" w:lineRule="auto"/>
        <w:jc w:val="both"/>
        <w:rPr>
          <w:rFonts w:ascii="Arial" w:eastAsia="Arial" w:hAnsi="Arial" w:cs="Arial"/>
          <w:sz w:val="20"/>
          <w:szCs w:val="20"/>
        </w:rPr>
      </w:pPr>
      <w:r>
        <w:rPr>
          <w:rFonts w:ascii="Arial" w:eastAsia="Arial" w:hAnsi="Arial" w:cs="Arial"/>
          <w:sz w:val="20"/>
          <w:szCs w:val="20"/>
        </w:rPr>
        <w:t>It is understood and agreed that</w:t>
      </w:r>
      <w:r>
        <w:rPr>
          <w:rFonts w:ascii="Arial" w:eastAsia="Arial" w:hAnsi="Arial" w:cs="Arial"/>
          <w:sz w:val="20"/>
          <w:szCs w:val="20"/>
          <w:u w:val="single"/>
        </w:rPr>
        <w:t xml:space="preserve"> (Name of Business) </w:t>
      </w:r>
      <w:r>
        <w:rPr>
          <w:rFonts w:ascii="Arial" w:eastAsia="Arial" w:hAnsi="Arial" w:cs="Arial"/>
          <w:sz w:val="20"/>
          <w:szCs w:val="20"/>
        </w:rPr>
        <w:t xml:space="preserve">has read HHSC’s Scope of Services described in the RFP and that this proposal is made in accordance with the provisions of such Scope of Services.  By signing this proposal, </w:t>
      </w:r>
      <w:r>
        <w:rPr>
          <w:rFonts w:ascii="Arial" w:eastAsia="Arial" w:hAnsi="Arial" w:cs="Arial"/>
          <w:sz w:val="20"/>
          <w:szCs w:val="20"/>
          <w:u w:val="single"/>
        </w:rPr>
        <w:t xml:space="preserve">  (Name of Business) </w:t>
      </w:r>
      <w:r>
        <w:rPr>
          <w:rFonts w:ascii="Arial" w:eastAsia="Arial" w:hAnsi="Arial" w:cs="Arial"/>
          <w:sz w:val="20"/>
          <w:szCs w:val="20"/>
        </w:rPr>
        <w:t>guarantee and certify that all items included in this proposal meet or exceed any and all such Scope of Services.</w:t>
      </w:r>
    </w:p>
    <w:p w14:paraId="000001D9" w14:textId="77777777" w:rsidR="00AE10C5" w:rsidRDefault="00AE10C5">
      <w:pPr>
        <w:jc w:val="both"/>
        <w:rPr>
          <w:rFonts w:ascii="Arial" w:eastAsia="Arial" w:hAnsi="Arial" w:cs="Arial"/>
          <w:sz w:val="20"/>
          <w:szCs w:val="20"/>
        </w:rPr>
      </w:pPr>
    </w:p>
    <w:p w14:paraId="000001DA" w14:textId="77777777" w:rsidR="00AE10C5" w:rsidRDefault="00D923DB">
      <w:pPr>
        <w:spacing w:line="360" w:lineRule="auto"/>
        <w:jc w:val="both"/>
        <w:rPr>
          <w:rFonts w:ascii="Arial" w:eastAsia="Arial" w:hAnsi="Arial" w:cs="Arial"/>
          <w:sz w:val="20"/>
          <w:szCs w:val="20"/>
        </w:rPr>
      </w:pPr>
      <w:r>
        <w:rPr>
          <w:rFonts w:ascii="Arial" w:eastAsia="Arial" w:hAnsi="Arial" w:cs="Arial"/>
          <w:sz w:val="20"/>
          <w:szCs w:val="20"/>
          <w:u w:val="single"/>
        </w:rPr>
        <w:t xml:space="preserve">  (Name of Business) </w:t>
      </w:r>
      <w:r>
        <w:rPr>
          <w:rFonts w:ascii="Arial" w:eastAsia="Arial" w:hAnsi="Arial" w:cs="Arial"/>
          <w:sz w:val="20"/>
          <w:szCs w:val="20"/>
        </w:rPr>
        <w:t>agrees, if awarded the contract, to provide the goods and services set forth in the RFP; and comply with all terms and conditions indicated in the RFP; and at the fees/costs set forth in this proposal.  The following individual(s) may be contacted regarding this proposal:</w:t>
      </w:r>
    </w:p>
    <w:p w14:paraId="000001DB" w14:textId="77777777" w:rsidR="00AE10C5" w:rsidRDefault="00D923DB">
      <w:pPr>
        <w:rPr>
          <w:rFonts w:ascii="Arial" w:eastAsia="Arial" w:hAnsi="Arial" w:cs="Arial"/>
          <w:sz w:val="20"/>
          <w:szCs w:val="20"/>
          <w:u w:val="single"/>
        </w:rPr>
      </w:pP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p>
    <w:p w14:paraId="000001DC" w14:textId="77777777" w:rsidR="00AE10C5" w:rsidRDefault="00AE10C5">
      <w:pPr>
        <w:rPr>
          <w:rFonts w:ascii="Arial" w:eastAsia="Arial" w:hAnsi="Arial" w:cs="Arial"/>
          <w:sz w:val="20"/>
          <w:szCs w:val="20"/>
        </w:rPr>
      </w:pPr>
    </w:p>
    <w:p w14:paraId="000001DD" w14:textId="77777777" w:rsidR="00AE10C5" w:rsidRDefault="00D923DB">
      <w:pPr>
        <w:rPr>
          <w:rFonts w:ascii="Arial" w:eastAsia="Arial" w:hAnsi="Arial" w:cs="Arial"/>
          <w:sz w:val="20"/>
          <w:szCs w:val="20"/>
          <w:u w:val="single"/>
        </w:rPr>
      </w:pP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p>
    <w:p w14:paraId="000001DE" w14:textId="77777777" w:rsidR="00AE10C5" w:rsidRDefault="00AE10C5">
      <w:pPr>
        <w:jc w:val="both"/>
        <w:rPr>
          <w:rFonts w:ascii="Arial" w:eastAsia="Arial" w:hAnsi="Arial" w:cs="Arial"/>
          <w:sz w:val="20"/>
          <w:szCs w:val="20"/>
        </w:rPr>
      </w:pPr>
    </w:p>
    <w:p w14:paraId="000001DF" w14:textId="77777777" w:rsidR="00AE10C5" w:rsidRDefault="00D923DB">
      <w:pPr>
        <w:jc w:val="both"/>
        <w:rPr>
          <w:rFonts w:ascii="Arial" w:eastAsia="Arial" w:hAnsi="Arial" w:cs="Arial"/>
          <w:b/>
          <w:bCs/>
          <w:sz w:val="20"/>
          <w:szCs w:val="20"/>
        </w:rPr>
      </w:pPr>
      <w:r>
        <w:rPr>
          <w:rFonts w:ascii="Arial" w:eastAsia="Arial" w:hAnsi="Arial" w:cs="Arial"/>
          <w:b/>
          <w:bCs/>
          <w:sz w:val="20"/>
          <w:szCs w:val="20"/>
        </w:rPr>
        <w:t>Other information:</w:t>
      </w:r>
    </w:p>
    <w:tbl>
      <w:tblPr>
        <w:tblStyle w:val="a8"/>
        <w:tblW w:w="8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54"/>
        <w:gridCol w:w="2106"/>
        <w:gridCol w:w="2148"/>
      </w:tblGrid>
      <w:tr w:rsidR="00AE10C5" w14:paraId="306E59B6" w14:textId="77777777">
        <w:trPr>
          <w:trHeight w:val="368"/>
        </w:trPr>
        <w:tc>
          <w:tcPr>
            <w:tcW w:w="1800" w:type="dxa"/>
            <w:vAlign w:val="center"/>
          </w:tcPr>
          <w:p w14:paraId="000001E0" w14:textId="77777777" w:rsidR="00AE10C5" w:rsidRDefault="00D923DB">
            <w:pPr>
              <w:rPr>
                <w:rFonts w:ascii="Arial" w:eastAsia="Arial" w:hAnsi="Arial" w:cs="Arial"/>
                <w:sz w:val="20"/>
                <w:szCs w:val="20"/>
                <w:u w:val="single"/>
              </w:rPr>
            </w:pPr>
            <w:r>
              <w:rPr>
                <w:rFonts w:ascii="Arial" w:eastAsia="Arial" w:hAnsi="Arial" w:cs="Arial"/>
                <w:sz w:val="20"/>
                <w:szCs w:val="20"/>
              </w:rPr>
              <w:t>Business Phone #:</w:t>
            </w:r>
          </w:p>
        </w:tc>
        <w:tc>
          <w:tcPr>
            <w:tcW w:w="2754" w:type="dxa"/>
            <w:vAlign w:val="center"/>
          </w:tcPr>
          <w:p w14:paraId="000001E1" w14:textId="77777777" w:rsidR="00AE10C5" w:rsidRDefault="00AE10C5">
            <w:pPr>
              <w:rPr>
                <w:rFonts w:ascii="Arial" w:eastAsia="Arial" w:hAnsi="Arial" w:cs="Arial"/>
                <w:sz w:val="20"/>
                <w:szCs w:val="20"/>
                <w:u w:val="single"/>
              </w:rPr>
            </w:pPr>
          </w:p>
        </w:tc>
        <w:tc>
          <w:tcPr>
            <w:tcW w:w="2106" w:type="dxa"/>
            <w:vAlign w:val="center"/>
          </w:tcPr>
          <w:p w14:paraId="000001E2" w14:textId="77777777" w:rsidR="00AE10C5" w:rsidRDefault="00D923DB">
            <w:pPr>
              <w:rPr>
                <w:rFonts w:ascii="Arial" w:eastAsia="Arial" w:hAnsi="Arial" w:cs="Arial"/>
                <w:sz w:val="20"/>
                <w:szCs w:val="20"/>
                <w:u w:val="single"/>
              </w:rPr>
            </w:pPr>
            <w:r>
              <w:rPr>
                <w:rFonts w:ascii="Arial" w:eastAsia="Arial" w:hAnsi="Arial" w:cs="Arial"/>
                <w:sz w:val="20"/>
                <w:szCs w:val="20"/>
              </w:rPr>
              <w:t xml:space="preserve">Federal Tax ID #: </w:t>
            </w:r>
          </w:p>
        </w:tc>
        <w:tc>
          <w:tcPr>
            <w:tcW w:w="2148" w:type="dxa"/>
            <w:vAlign w:val="center"/>
          </w:tcPr>
          <w:p w14:paraId="000001E3" w14:textId="77777777" w:rsidR="00AE10C5" w:rsidRDefault="00AE10C5">
            <w:pPr>
              <w:rPr>
                <w:rFonts w:ascii="Arial" w:eastAsia="Arial" w:hAnsi="Arial" w:cs="Arial"/>
                <w:sz w:val="20"/>
                <w:szCs w:val="20"/>
                <w:u w:val="single"/>
              </w:rPr>
            </w:pPr>
          </w:p>
        </w:tc>
      </w:tr>
      <w:tr w:rsidR="00AE10C5" w14:paraId="14746DC4" w14:textId="77777777">
        <w:trPr>
          <w:trHeight w:val="341"/>
        </w:trPr>
        <w:tc>
          <w:tcPr>
            <w:tcW w:w="1800" w:type="dxa"/>
            <w:vAlign w:val="center"/>
          </w:tcPr>
          <w:p w14:paraId="000001E4" w14:textId="77777777" w:rsidR="00AE10C5" w:rsidRDefault="00D923DB">
            <w:pPr>
              <w:rPr>
                <w:rFonts w:ascii="Arial" w:eastAsia="Arial" w:hAnsi="Arial" w:cs="Arial"/>
                <w:sz w:val="20"/>
                <w:szCs w:val="20"/>
              </w:rPr>
            </w:pPr>
            <w:r>
              <w:rPr>
                <w:rFonts w:ascii="Arial" w:eastAsia="Arial" w:hAnsi="Arial" w:cs="Arial"/>
                <w:sz w:val="20"/>
                <w:szCs w:val="20"/>
              </w:rPr>
              <w:t>Facsimile #:</w:t>
            </w:r>
          </w:p>
        </w:tc>
        <w:tc>
          <w:tcPr>
            <w:tcW w:w="2754" w:type="dxa"/>
            <w:vAlign w:val="center"/>
          </w:tcPr>
          <w:p w14:paraId="000001E5" w14:textId="77777777" w:rsidR="00AE10C5" w:rsidRDefault="00AE10C5">
            <w:pPr>
              <w:rPr>
                <w:rFonts w:ascii="Arial" w:eastAsia="Arial" w:hAnsi="Arial" w:cs="Arial"/>
                <w:sz w:val="20"/>
                <w:szCs w:val="20"/>
              </w:rPr>
            </w:pPr>
          </w:p>
        </w:tc>
        <w:tc>
          <w:tcPr>
            <w:tcW w:w="2106" w:type="dxa"/>
            <w:vAlign w:val="center"/>
          </w:tcPr>
          <w:p w14:paraId="000001E6" w14:textId="77777777" w:rsidR="00AE10C5" w:rsidRDefault="00D923DB">
            <w:pPr>
              <w:rPr>
                <w:rFonts w:ascii="Arial" w:eastAsia="Arial" w:hAnsi="Arial" w:cs="Arial"/>
                <w:sz w:val="20"/>
                <w:szCs w:val="20"/>
                <w:u w:val="single"/>
              </w:rPr>
            </w:pPr>
            <w:r>
              <w:rPr>
                <w:rFonts w:ascii="Arial" w:eastAsia="Arial" w:hAnsi="Arial" w:cs="Arial"/>
                <w:sz w:val="20"/>
                <w:szCs w:val="20"/>
              </w:rPr>
              <w:t xml:space="preserve">Hawaii GET </w:t>
            </w:r>
            <w:proofErr w:type="spellStart"/>
            <w:r>
              <w:rPr>
                <w:rFonts w:ascii="Arial" w:eastAsia="Arial" w:hAnsi="Arial" w:cs="Arial"/>
                <w:sz w:val="20"/>
                <w:szCs w:val="20"/>
              </w:rPr>
              <w:t>Lic</w:t>
            </w:r>
            <w:proofErr w:type="spellEnd"/>
            <w:r>
              <w:rPr>
                <w:rFonts w:ascii="Arial" w:eastAsia="Arial" w:hAnsi="Arial" w:cs="Arial"/>
                <w:sz w:val="20"/>
                <w:szCs w:val="20"/>
              </w:rPr>
              <w:t>. ID #:</w:t>
            </w:r>
          </w:p>
        </w:tc>
        <w:tc>
          <w:tcPr>
            <w:tcW w:w="2148" w:type="dxa"/>
            <w:vAlign w:val="center"/>
          </w:tcPr>
          <w:p w14:paraId="000001E7" w14:textId="77777777" w:rsidR="00AE10C5" w:rsidRDefault="00AE10C5">
            <w:pPr>
              <w:rPr>
                <w:rFonts w:ascii="Arial" w:eastAsia="Arial" w:hAnsi="Arial" w:cs="Arial"/>
                <w:sz w:val="20"/>
                <w:szCs w:val="20"/>
                <w:u w:val="single"/>
              </w:rPr>
            </w:pPr>
          </w:p>
        </w:tc>
      </w:tr>
      <w:tr w:rsidR="00AE10C5" w14:paraId="51A3B917" w14:textId="77777777">
        <w:trPr>
          <w:gridAfter w:val="2"/>
          <w:wAfter w:w="4254" w:type="dxa"/>
          <w:trHeight w:val="332"/>
        </w:trPr>
        <w:tc>
          <w:tcPr>
            <w:tcW w:w="1800" w:type="dxa"/>
            <w:vAlign w:val="center"/>
          </w:tcPr>
          <w:p w14:paraId="000001E8" w14:textId="77777777" w:rsidR="00AE10C5" w:rsidRDefault="00D923DB">
            <w:pPr>
              <w:rPr>
                <w:rFonts w:ascii="Arial" w:eastAsia="Arial" w:hAnsi="Arial" w:cs="Arial"/>
                <w:sz w:val="20"/>
                <w:szCs w:val="20"/>
              </w:rPr>
            </w:pPr>
            <w:r>
              <w:rPr>
                <w:rFonts w:ascii="Arial" w:eastAsia="Arial" w:hAnsi="Arial" w:cs="Arial"/>
                <w:sz w:val="20"/>
                <w:szCs w:val="20"/>
              </w:rPr>
              <w:t>E-mail address:</w:t>
            </w:r>
          </w:p>
        </w:tc>
        <w:tc>
          <w:tcPr>
            <w:tcW w:w="2754" w:type="dxa"/>
            <w:vAlign w:val="center"/>
          </w:tcPr>
          <w:p w14:paraId="000001E9" w14:textId="77777777" w:rsidR="00AE10C5" w:rsidRDefault="00AE10C5">
            <w:pPr>
              <w:rPr>
                <w:rFonts w:ascii="Arial" w:eastAsia="Arial" w:hAnsi="Arial" w:cs="Arial"/>
                <w:sz w:val="20"/>
                <w:szCs w:val="20"/>
              </w:rPr>
            </w:pPr>
          </w:p>
        </w:tc>
      </w:tr>
    </w:tbl>
    <w:p w14:paraId="000001EA" w14:textId="77777777" w:rsidR="00AE10C5" w:rsidRDefault="00AE10C5">
      <w:pPr>
        <w:jc w:val="both"/>
        <w:rPr>
          <w:rFonts w:ascii="Arial" w:eastAsia="Arial" w:hAnsi="Arial" w:cs="Arial"/>
          <w:sz w:val="20"/>
          <w:szCs w:val="20"/>
          <w:u w:val="single"/>
        </w:rPr>
      </w:pPr>
    </w:p>
    <w:p w14:paraId="000001EB" w14:textId="77777777" w:rsidR="00AE10C5" w:rsidRDefault="00D923DB">
      <w:pPr>
        <w:spacing w:line="360" w:lineRule="auto"/>
        <w:jc w:val="both"/>
        <w:rPr>
          <w:rFonts w:ascii="Arial" w:eastAsia="Arial" w:hAnsi="Arial" w:cs="Arial"/>
          <w:sz w:val="20"/>
          <w:szCs w:val="20"/>
        </w:rPr>
      </w:pPr>
      <w:r>
        <w:rPr>
          <w:rFonts w:ascii="Arial" w:eastAsia="Arial" w:hAnsi="Arial" w:cs="Arial"/>
          <w:sz w:val="20"/>
          <w:szCs w:val="20"/>
          <w:u w:val="single"/>
        </w:rPr>
        <w:t xml:space="preserve">   (Name of Business)</w:t>
      </w:r>
      <w:r>
        <w:rPr>
          <w:rFonts w:ascii="Arial" w:eastAsia="Arial" w:hAnsi="Arial" w:cs="Arial"/>
          <w:sz w:val="20"/>
          <w:szCs w:val="20"/>
          <w:u w:val="single"/>
        </w:rPr>
        <w:tab/>
      </w:r>
      <w:r>
        <w:rPr>
          <w:rFonts w:ascii="Arial" w:eastAsia="Arial" w:hAnsi="Arial" w:cs="Arial"/>
          <w:sz w:val="20"/>
          <w:szCs w:val="20"/>
        </w:rPr>
        <w:t xml:space="preserve"> is a: </w:t>
      </w:r>
      <w:bookmarkStart w:id="70" w:name="bookmark=id.n522736pvsji" w:colFirst="0" w:colLast="0"/>
      <w:bookmarkEnd w:id="70"/>
      <w:r>
        <w:rPr>
          <w:rFonts w:ascii="Arial" w:eastAsia="Arial" w:hAnsi="Arial" w:cs="Arial"/>
          <w:sz w:val="20"/>
          <w:szCs w:val="20"/>
        </w:rPr>
        <w:t xml:space="preserve">☐   Sole Proprietor    </w:t>
      </w:r>
      <w:bookmarkStart w:id="71" w:name="bookmark=id.2wa2xg8r1id1" w:colFirst="0" w:colLast="0"/>
      <w:bookmarkEnd w:id="71"/>
      <w:r>
        <w:rPr>
          <w:rFonts w:ascii="Arial" w:eastAsia="Arial" w:hAnsi="Arial" w:cs="Arial"/>
          <w:sz w:val="20"/>
          <w:szCs w:val="20"/>
        </w:rPr>
        <w:t xml:space="preserve">☐      Partnership    </w:t>
      </w:r>
      <w:bookmarkStart w:id="72" w:name="bookmark=id.j6lolwh81nq7" w:colFirst="0" w:colLast="0"/>
      <w:bookmarkEnd w:id="72"/>
      <w:r>
        <w:rPr>
          <w:rFonts w:ascii="Arial" w:eastAsia="Arial" w:hAnsi="Arial" w:cs="Arial"/>
          <w:sz w:val="20"/>
          <w:szCs w:val="20"/>
        </w:rPr>
        <w:t xml:space="preserve">☐ Corporation      </w:t>
      </w:r>
      <w:bookmarkStart w:id="73" w:name="bookmark=id.f95uxajh7rkf" w:colFirst="0" w:colLast="0"/>
      <w:bookmarkEnd w:id="73"/>
      <w:proofErr w:type="gramStart"/>
      <w:r>
        <w:rPr>
          <w:rFonts w:ascii="Arial" w:eastAsia="Arial" w:hAnsi="Arial" w:cs="Arial"/>
          <w:sz w:val="20"/>
          <w:szCs w:val="20"/>
        </w:rPr>
        <w:t>☐  Joint</w:t>
      </w:r>
      <w:proofErr w:type="gramEnd"/>
      <w:r>
        <w:rPr>
          <w:rFonts w:ascii="Arial" w:eastAsia="Arial" w:hAnsi="Arial" w:cs="Arial"/>
          <w:sz w:val="20"/>
          <w:szCs w:val="20"/>
        </w:rPr>
        <w:t xml:space="preserve"> Venture Other </w:t>
      </w:r>
      <w:r>
        <w:rPr>
          <w:rFonts w:ascii="Arial" w:eastAsia="Arial" w:hAnsi="Arial" w:cs="Arial"/>
          <w:sz w:val="20"/>
          <w:szCs w:val="20"/>
          <w:u w:val="single"/>
        </w:rPr>
        <w:tab/>
        <w:t>(Specify)</w:t>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t xml:space="preserve">      </w:t>
      </w:r>
      <w:r>
        <w:rPr>
          <w:rFonts w:ascii="Arial" w:eastAsia="Arial" w:hAnsi="Arial" w:cs="Arial"/>
          <w:sz w:val="20"/>
          <w:szCs w:val="20"/>
        </w:rPr>
        <w:t xml:space="preserve">  </w:t>
      </w:r>
    </w:p>
    <w:p w14:paraId="000001EC" w14:textId="77777777" w:rsidR="00AE10C5" w:rsidRDefault="00D923DB">
      <w:pPr>
        <w:spacing w:before="240"/>
        <w:jc w:val="both"/>
        <w:rPr>
          <w:rFonts w:ascii="Arial" w:eastAsia="Arial" w:hAnsi="Arial" w:cs="Arial"/>
          <w:sz w:val="20"/>
          <w:szCs w:val="20"/>
          <w:u w:val="single"/>
        </w:rPr>
      </w:pPr>
      <w:r>
        <w:rPr>
          <w:rFonts w:ascii="Arial" w:eastAsia="Arial" w:hAnsi="Arial" w:cs="Arial"/>
          <w:sz w:val="20"/>
          <w:szCs w:val="20"/>
        </w:rPr>
        <w:t xml:space="preserve">State of Incorporation is:  </w:t>
      </w:r>
      <w:r>
        <w:rPr>
          <w:rFonts w:ascii="Arial" w:eastAsia="Arial" w:hAnsi="Arial" w:cs="Arial"/>
          <w:sz w:val="20"/>
          <w:szCs w:val="20"/>
          <w:u w:val="single"/>
        </w:rPr>
        <w:t xml:space="preserve">  (Specify)</w:t>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p>
    <w:p w14:paraId="000001ED" w14:textId="77777777" w:rsidR="00AE10C5" w:rsidRDefault="00D923DB">
      <w:pPr>
        <w:spacing w:before="240" w:line="360" w:lineRule="auto"/>
        <w:jc w:val="both"/>
        <w:rPr>
          <w:rFonts w:ascii="Arial" w:eastAsia="Arial" w:hAnsi="Arial" w:cs="Arial"/>
          <w:sz w:val="20"/>
          <w:szCs w:val="20"/>
        </w:rPr>
      </w:pPr>
      <w:r>
        <w:rPr>
          <w:rFonts w:ascii="Arial" w:eastAsia="Arial" w:hAnsi="Arial" w:cs="Arial"/>
          <w:sz w:val="20"/>
          <w:szCs w:val="20"/>
        </w:rPr>
        <w:t>The exact legal name of the business under which the contract, if awarded, shall be executed is</w:t>
      </w:r>
      <w:proofErr w:type="gramStart"/>
      <w:r>
        <w:rPr>
          <w:rFonts w:ascii="Arial" w:eastAsia="Arial" w:hAnsi="Arial" w:cs="Arial"/>
          <w:sz w:val="20"/>
          <w:szCs w:val="20"/>
        </w:rPr>
        <w:t>:</w:t>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t>.</w:t>
      </w:r>
      <w:proofErr w:type="gramEnd"/>
      <w:r>
        <w:rPr>
          <w:rFonts w:ascii="Arial" w:eastAsia="Arial" w:hAnsi="Arial" w:cs="Arial"/>
          <w:sz w:val="20"/>
          <w:szCs w:val="20"/>
        </w:rPr>
        <w:t xml:space="preserve"> (Must match W9)</w:t>
      </w:r>
      <w:r>
        <w:rPr>
          <w:rFonts w:ascii="Arial" w:eastAsia="Arial" w:hAnsi="Arial" w:cs="Arial"/>
          <w:sz w:val="20"/>
          <w:szCs w:val="20"/>
        </w:rPr>
        <w:tab/>
      </w:r>
    </w:p>
    <w:p w14:paraId="000001EE" w14:textId="77777777" w:rsidR="00AE10C5" w:rsidRDefault="00AE10C5">
      <w:pPr>
        <w:spacing w:line="360" w:lineRule="auto"/>
        <w:jc w:val="both"/>
        <w:rPr>
          <w:rFonts w:ascii="Arial" w:eastAsia="Arial" w:hAnsi="Arial" w:cs="Arial"/>
          <w:sz w:val="20"/>
          <w:szCs w:val="20"/>
        </w:rPr>
      </w:pPr>
    </w:p>
    <w:p w14:paraId="000001EF" w14:textId="77777777" w:rsidR="00AE10C5" w:rsidRDefault="00D923DB">
      <w:pPr>
        <w:pStyle w:val="Title"/>
        <w:jc w:val="both"/>
        <w:rPr>
          <w:rFonts w:ascii="Arial" w:eastAsia="Arial" w:hAnsi="Arial" w:cs="Arial"/>
          <w:sz w:val="20"/>
          <w:szCs w:val="20"/>
          <w:u w:val="single"/>
        </w:rPr>
      </w:pP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p>
    <w:p w14:paraId="000001F0" w14:textId="77777777" w:rsidR="00AE10C5" w:rsidRDefault="00D923DB">
      <w:pPr>
        <w:pStyle w:val="Title"/>
        <w:jc w:val="both"/>
        <w:rPr>
          <w:rFonts w:ascii="Arial" w:eastAsia="Arial" w:hAnsi="Arial" w:cs="Arial"/>
          <w:b w:val="0"/>
          <w:bCs w:val="0"/>
          <w:sz w:val="20"/>
          <w:szCs w:val="20"/>
        </w:rPr>
      </w:pPr>
      <w:r>
        <w:rPr>
          <w:rFonts w:ascii="Arial" w:eastAsia="Arial" w:hAnsi="Arial" w:cs="Arial"/>
          <w:b w:val="0"/>
          <w:bCs w:val="0"/>
          <w:sz w:val="20"/>
          <w:szCs w:val="20"/>
        </w:rPr>
        <w:t>Signature (Authorized Bidder)</w:t>
      </w:r>
    </w:p>
    <w:p w14:paraId="000001F1" w14:textId="77777777" w:rsidR="00AE10C5" w:rsidRDefault="00AE10C5">
      <w:pPr>
        <w:pStyle w:val="Title"/>
        <w:jc w:val="both"/>
        <w:rPr>
          <w:rFonts w:ascii="Arial" w:eastAsia="Arial" w:hAnsi="Arial" w:cs="Arial"/>
          <w:sz w:val="20"/>
          <w:szCs w:val="20"/>
          <w:u w:val="single"/>
        </w:rPr>
      </w:pPr>
    </w:p>
    <w:p w14:paraId="000001F2" w14:textId="77777777" w:rsidR="00AE10C5" w:rsidRDefault="00D923DB">
      <w:pPr>
        <w:pStyle w:val="Title"/>
        <w:jc w:val="both"/>
        <w:rPr>
          <w:rFonts w:ascii="Arial" w:eastAsia="Arial" w:hAnsi="Arial" w:cs="Arial"/>
          <w:sz w:val="20"/>
          <w:szCs w:val="20"/>
          <w:u w:val="single"/>
        </w:rPr>
      </w:pP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p>
    <w:p w14:paraId="000001F3" w14:textId="77777777" w:rsidR="00AE10C5" w:rsidRDefault="00D923DB">
      <w:pPr>
        <w:pStyle w:val="Title"/>
        <w:jc w:val="both"/>
        <w:rPr>
          <w:rFonts w:ascii="Arial" w:eastAsia="Arial" w:hAnsi="Arial" w:cs="Arial"/>
          <w:b w:val="0"/>
          <w:bCs w:val="0"/>
          <w:sz w:val="20"/>
          <w:szCs w:val="20"/>
        </w:rPr>
      </w:pPr>
      <w:r>
        <w:rPr>
          <w:rFonts w:ascii="Arial" w:eastAsia="Arial" w:hAnsi="Arial" w:cs="Arial"/>
          <w:b w:val="0"/>
          <w:bCs w:val="0"/>
          <w:sz w:val="20"/>
          <w:szCs w:val="20"/>
        </w:rPr>
        <w:t>Printed</w:t>
      </w:r>
    </w:p>
    <w:p w14:paraId="000001F4" w14:textId="77777777" w:rsidR="00AE10C5" w:rsidRDefault="00AE10C5">
      <w:pPr>
        <w:pStyle w:val="Title"/>
        <w:jc w:val="both"/>
        <w:rPr>
          <w:rFonts w:ascii="Arial" w:eastAsia="Arial" w:hAnsi="Arial" w:cs="Arial"/>
          <w:b w:val="0"/>
          <w:bCs w:val="0"/>
          <w:sz w:val="20"/>
          <w:szCs w:val="20"/>
        </w:rPr>
      </w:pPr>
    </w:p>
    <w:p w14:paraId="000001F5" w14:textId="77777777" w:rsidR="00AE10C5" w:rsidRDefault="00D923DB">
      <w:pPr>
        <w:pStyle w:val="Title"/>
        <w:jc w:val="both"/>
        <w:rPr>
          <w:rFonts w:ascii="Arial" w:eastAsia="Arial" w:hAnsi="Arial" w:cs="Arial"/>
          <w:sz w:val="20"/>
          <w:szCs w:val="20"/>
          <w:u w:val="single"/>
        </w:rPr>
      </w:pP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r>
        <w:rPr>
          <w:rFonts w:ascii="Arial" w:eastAsia="Arial" w:hAnsi="Arial" w:cs="Arial"/>
          <w:sz w:val="20"/>
          <w:szCs w:val="20"/>
          <w:u w:val="single"/>
        </w:rPr>
        <w:tab/>
      </w:r>
    </w:p>
    <w:p w14:paraId="000001F6" w14:textId="77777777" w:rsidR="00AE10C5" w:rsidRDefault="00D923DB">
      <w:pPr>
        <w:pStyle w:val="Title"/>
        <w:jc w:val="both"/>
        <w:rPr>
          <w:rFonts w:ascii="Arial" w:eastAsia="Arial" w:hAnsi="Arial" w:cs="Arial"/>
          <w:b w:val="0"/>
          <w:bCs w:val="0"/>
          <w:sz w:val="20"/>
          <w:szCs w:val="20"/>
        </w:rPr>
      </w:pPr>
      <w:r>
        <w:rPr>
          <w:rFonts w:ascii="Arial" w:eastAsia="Arial" w:hAnsi="Arial" w:cs="Arial"/>
          <w:b w:val="0"/>
          <w:bCs w:val="0"/>
          <w:sz w:val="20"/>
          <w:szCs w:val="20"/>
        </w:rPr>
        <w:t>Date</w:t>
      </w:r>
    </w:p>
    <w:p w14:paraId="000001F7" w14:textId="77777777" w:rsidR="00AE10C5" w:rsidRDefault="00AE10C5">
      <w:pPr>
        <w:pStyle w:val="Title"/>
        <w:jc w:val="both"/>
        <w:rPr>
          <w:rFonts w:ascii="Arial" w:eastAsia="Arial" w:hAnsi="Arial" w:cs="Arial"/>
          <w:b w:val="0"/>
          <w:bCs w:val="0"/>
          <w:sz w:val="20"/>
          <w:szCs w:val="20"/>
        </w:rPr>
        <w:sectPr w:rsidR="00AE10C5">
          <w:footerReference w:type="default" r:id="rId20"/>
          <w:footerReference w:type="first" r:id="rId21"/>
          <w:pgSz w:w="12240" w:h="15840"/>
          <w:pgMar w:top="994" w:right="1008" w:bottom="1440" w:left="864" w:header="720" w:footer="504" w:gutter="0"/>
          <w:cols w:space="720"/>
        </w:sectPr>
      </w:pPr>
    </w:p>
    <w:p w14:paraId="000001F8" w14:textId="77777777" w:rsidR="00AE10C5" w:rsidRDefault="00D923DB">
      <w:pPr>
        <w:pStyle w:val="Title"/>
        <w:spacing w:before="120" w:after="360"/>
        <w:rPr>
          <w:rFonts w:ascii="Arial" w:eastAsia="Arial" w:hAnsi="Arial" w:cs="Arial"/>
          <w:smallCaps/>
        </w:rPr>
      </w:pPr>
      <w:bookmarkStart w:id="74" w:name="_heading=h.jxxd4evsrvoc" w:colFirst="0" w:colLast="0"/>
      <w:bookmarkEnd w:id="74"/>
      <w:r>
        <w:rPr>
          <w:rFonts w:ascii="Arial" w:eastAsia="Arial" w:hAnsi="Arial" w:cs="Arial"/>
          <w:smallCaps/>
        </w:rPr>
        <w:lastRenderedPageBreak/>
        <w:t xml:space="preserve">APPENDIX B </w:t>
      </w:r>
    </w:p>
    <w:p w14:paraId="000001F9" w14:textId="77777777" w:rsidR="00AE10C5" w:rsidRDefault="00D923DB">
      <w:pPr>
        <w:pStyle w:val="Title"/>
        <w:spacing w:before="120" w:after="360"/>
        <w:rPr>
          <w:rFonts w:ascii="Arial" w:eastAsia="Arial" w:hAnsi="Arial" w:cs="Arial"/>
          <w:smallCaps/>
        </w:rPr>
      </w:pPr>
      <w:bookmarkStart w:id="75" w:name="_heading=h.3fcgwl8ttzji" w:colFirst="0" w:colLast="0"/>
      <w:bookmarkEnd w:id="75"/>
      <w:r>
        <w:rPr>
          <w:rFonts w:ascii="Arial" w:eastAsia="Arial" w:hAnsi="Arial" w:cs="Arial"/>
          <w:smallCaps/>
        </w:rPr>
        <w:t>Proposal Submission Checklist</w:t>
      </w:r>
    </w:p>
    <w:p w14:paraId="000001FA" w14:textId="77777777" w:rsidR="00AE10C5" w:rsidRDefault="00AE10C5">
      <w:pPr>
        <w:rPr>
          <w:rFonts w:ascii="Arial" w:eastAsia="Arial" w:hAnsi="Arial" w:cs="Arial"/>
          <w:b/>
          <w:bCs/>
          <w:sz w:val="20"/>
          <w:szCs w:val="20"/>
        </w:rPr>
      </w:pPr>
    </w:p>
    <w:p w14:paraId="000001FB" w14:textId="77777777" w:rsidR="00AE10C5" w:rsidRDefault="00D923DB">
      <w:pPr>
        <w:ind w:left="-450" w:right="-720"/>
        <w:rPr>
          <w:rFonts w:ascii="Arial" w:eastAsia="Arial" w:hAnsi="Arial" w:cs="Arial"/>
        </w:rPr>
      </w:pPr>
      <w:r>
        <w:rPr>
          <w:rFonts w:ascii="Arial" w:eastAsia="Arial" w:hAnsi="Arial" w:cs="Arial"/>
          <w:sz w:val="28"/>
          <w:szCs w:val="28"/>
        </w:rPr>
        <w:t>*</w:t>
      </w:r>
      <w:r>
        <w:rPr>
          <w:rFonts w:ascii="Arial" w:eastAsia="Arial" w:hAnsi="Arial" w:cs="Arial"/>
        </w:rPr>
        <w:t>IF SPECIFIC ITEM(S) IS NOT APPLICABLE, MARK WITH “N/A”---DO NOT LEAVE BLANK.</w:t>
      </w:r>
    </w:p>
    <w:p w14:paraId="000001FC" w14:textId="77777777" w:rsidR="00AE10C5" w:rsidRDefault="00D923DB">
      <w:pPr>
        <w:rPr>
          <w:rFonts w:ascii="Arial" w:eastAsia="Arial" w:hAnsi="Arial" w:cs="Arial"/>
          <w:b/>
          <w:bCs/>
          <w:sz w:val="20"/>
          <w:szCs w:val="20"/>
        </w:rPr>
      </w:pPr>
      <w:r>
        <w:rPr>
          <w:rFonts w:ascii="Arial" w:eastAsia="Arial" w:hAnsi="Arial" w:cs="Arial"/>
          <w:b/>
          <w:bCs/>
          <w:sz w:val="22"/>
          <w:szCs w:val="22"/>
        </w:rPr>
        <w:t xml:space="preserve"> </w:t>
      </w:r>
    </w:p>
    <w:tbl>
      <w:tblPr>
        <w:tblStyle w:val="a9"/>
        <w:tblW w:w="9360" w:type="dxa"/>
        <w:tblLayout w:type="fixed"/>
        <w:tblLook w:val="0000" w:firstRow="0" w:lastRow="0" w:firstColumn="0" w:lastColumn="0" w:noHBand="0" w:noVBand="0"/>
      </w:tblPr>
      <w:tblGrid>
        <w:gridCol w:w="1292"/>
        <w:gridCol w:w="1483"/>
        <w:gridCol w:w="6585"/>
      </w:tblGrid>
      <w:tr w:rsidR="00AE10C5" w14:paraId="43459A4B" w14:textId="77777777">
        <w:tc>
          <w:tcPr>
            <w:tcW w:w="1292" w:type="dxa"/>
          </w:tcPr>
          <w:p w14:paraId="000001FD" w14:textId="77777777" w:rsidR="00AE10C5" w:rsidRPr="00DB1F1C" w:rsidRDefault="00D923DB">
            <w:pPr>
              <w:spacing w:before="20" w:after="20"/>
              <w:jc w:val="center"/>
              <w:rPr>
                <w:rFonts w:ascii="Arial" w:eastAsia="Arial" w:hAnsi="Arial" w:cs="Arial"/>
                <w:b/>
                <w:bCs/>
                <w:sz w:val="20"/>
                <w:szCs w:val="20"/>
              </w:rPr>
            </w:pPr>
            <w:r w:rsidRPr="00DB1F1C">
              <w:rPr>
                <w:rFonts w:ascii="Arial" w:eastAsia="Arial" w:hAnsi="Arial" w:cs="Arial"/>
                <w:b/>
                <w:bCs/>
                <w:sz w:val="20"/>
                <w:szCs w:val="20"/>
              </w:rPr>
              <w:t>OFFEROR</w:t>
            </w:r>
          </w:p>
          <w:p w14:paraId="000001FE" w14:textId="77777777" w:rsidR="00AE10C5" w:rsidRDefault="00AE10C5">
            <w:pPr>
              <w:spacing w:before="20" w:after="20"/>
              <w:jc w:val="center"/>
              <w:rPr>
                <w:rFonts w:ascii="Arial" w:eastAsia="Arial" w:hAnsi="Arial" w:cs="Arial"/>
                <w:sz w:val="22"/>
                <w:szCs w:val="22"/>
                <w:u w:val="single"/>
              </w:rPr>
            </w:pPr>
          </w:p>
        </w:tc>
        <w:tc>
          <w:tcPr>
            <w:tcW w:w="1483" w:type="dxa"/>
          </w:tcPr>
          <w:p w14:paraId="000001FF" w14:textId="77777777" w:rsidR="00AE10C5" w:rsidRDefault="00D923DB">
            <w:pPr>
              <w:spacing w:before="20" w:after="20"/>
              <w:jc w:val="center"/>
              <w:rPr>
                <w:rFonts w:ascii="Arial" w:eastAsia="Arial" w:hAnsi="Arial" w:cs="Arial"/>
                <w:sz w:val="22"/>
                <w:szCs w:val="22"/>
                <w:u w:val="single"/>
              </w:rPr>
            </w:pPr>
            <w:r>
              <w:rPr>
                <w:rFonts w:ascii="Arial" w:eastAsia="Arial" w:hAnsi="Arial" w:cs="Arial"/>
                <w:b/>
                <w:bCs/>
                <w:sz w:val="22"/>
                <w:szCs w:val="22"/>
              </w:rPr>
              <w:t>HHSC Use</w:t>
            </w:r>
          </w:p>
        </w:tc>
        <w:tc>
          <w:tcPr>
            <w:tcW w:w="6585" w:type="dxa"/>
          </w:tcPr>
          <w:p w14:paraId="00000200" w14:textId="77777777" w:rsidR="00AE10C5" w:rsidRDefault="00D923DB">
            <w:pPr>
              <w:spacing w:before="20" w:after="20"/>
              <w:jc w:val="center"/>
              <w:rPr>
                <w:rFonts w:ascii="Arial" w:eastAsia="Arial" w:hAnsi="Arial" w:cs="Arial"/>
                <w:b/>
                <w:bCs/>
                <w:sz w:val="22"/>
                <w:szCs w:val="22"/>
              </w:rPr>
            </w:pPr>
            <w:r>
              <w:rPr>
                <w:rFonts w:ascii="Arial" w:eastAsia="Arial" w:hAnsi="Arial" w:cs="Arial"/>
                <w:b/>
                <w:bCs/>
                <w:sz w:val="22"/>
                <w:szCs w:val="22"/>
              </w:rPr>
              <w:t>Proposal Items</w:t>
            </w:r>
          </w:p>
        </w:tc>
      </w:tr>
      <w:tr w:rsidR="00AE10C5" w14:paraId="603D10CD" w14:textId="77777777">
        <w:trPr>
          <w:trHeight w:val="368"/>
        </w:trPr>
        <w:tc>
          <w:tcPr>
            <w:tcW w:w="1292" w:type="dxa"/>
          </w:tcPr>
          <w:p w14:paraId="00000201" w14:textId="77777777" w:rsidR="00AE10C5" w:rsidRDefault="00AE10C5">
            <w:pPr>
              <w:spacing w:before="20" w:after="20"/>
              <w:jc w:val="center"/>
              <w:rPr>
                <w:rFonts w:ascii="Arial" w:eastAsia="Arial" w:hAnsi="Arial" w:cs="Arial"/>
                <w:sz w:val="22"/>
                <w:szCs w:val="22"/>
              </w:rPr>
            </w:pPr>
          </w:p>
        </w:tc>
        <w:tc>
          <w:tcPr>
            <w:tcW w:w="1483" w:type="dxa"/>
          </w:tcPr>
          <w:p w14:paraId="00000202"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Pr>
          <w:p w14:paraId="00000203" w14:textId="77777777" w:rsidR="00AE10C5" w:rsidRDefault="00D923DB">
            <w:pPr>
              <w:spacing w:before="20" w:after="20"/>
              <w:rPr>
                <w:rFonts w:ascii="Arial" w:eastAsia="Arial" w:hAnsi="Arial" w:cs="Arial"/>
                <w:sz w:val="22"/>
                <w:szCs w:val="22"/>
                <w:u w:val="single"/>
              </w:rPr>
            </w:pPr>
            <w:r>
              <w:rPr>
                <w:rFonts w:ascii="Arial" w:eastAsia="Arial" w:hAnsi="Arial" w:cs="Arial"/>
                <w:sz w:val="22"/>
                <w:szCs w:val="22"/>
              </w:rPr>
              <w:t>Proposal Received “On-Time”</w:t>
            </w:r>
          </w:p>
        </w:tc>
      </w:tr>
      <w:tr w:rsidR="00AE10C5" w14:paraId="21BA7558" w14:textId="77777777">
        <w:trPr>
          <w:trHeight w:val="350"/>
        </w:trPr>
        <w:tc>
          <w:tcPr>
            <w:tcW w:w="1292" w:type="dxa"/>
          </w:tcPr>
          <w:p w14:paraId="00000204"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05"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Pr>
          <w:p w14:paraId="00000206" w14:textId="77777777" w:rsidR="00AE10C5" w:rsidRDefault="00D923DB">
            <w:pPr>
              <w:pBdr>
                <w:top w:val="nil"/>
                <w:left w:val="nil"/>
                <w:bottom w:val="nil"/>
                <w:right w:val="nil"/>
                <w:between w:val="nil"/>
              </w:pBdr>
              <w:spacing w:before="20" w:after="20"/>
              <w:rPr>
                <w:rFonts w:ascii="Arial" w:eastAsia="Arial" w:hAnsi="Arial" w:cs="Arial"/>
                <w:color w:val="000000"/>
                <w:sz w:val="22"/>
                <w:szCs w:val="22"/>
              </w:rPr>
            </w:pPr>
            <w:r>
              <w:rPr>
                <w:rFonts w:ascii="Arial" w:eastAsia="Arial" w:hAnsi="Arial" w:cs="Arial"/>
                <w:color w:val="000000"/>
                <w:sz w:val="22"/>
                <w:szCs w:val="22"/>
              </w:rPr>
              <w:t>One (1) Electronic Proposal</w:t>
            </w:r>
          </w:p>
        </w:tc>
      </w:tr>
      <w:tr w:rsidR="00AE10C5" w14:paraId="093487E4" w14:textId="77777777">
        <w:trPr>
          <w:trHeight w:val="350"/>
        </w:trPr>
        <w:tc>
          <w:tcPr>
            <w:tcW w:w="1292" w:type="dxa"/>
          </w:tcPr>
          <w:p w14:paraId="00000207"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08"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Pr>
          <w:p w14:paraId="00000209" w14:textId="77777777" w:rsidR="00AE10C5" w:rsidRDefault="00D923DB">
            <w:pPr>
              <w:spacing w:before="20" w:after="20"/>
              <w:rPr>
                <w:rFonts w:ascii="Arial" w:eastAsia="Arial" w:hAnsi="Arial" w:cs="Arial"/>
                <w:sz w:val="22"/>
                <w:szCs w:val="22"/>
                <w:u w:val="single"/>
              </w:rPr>
            </w:pPr>
            <w:r>
              <w:rPr>
                <w:rFonts w:ascii="Arial" w:eastAsia="Arial" w:hAnsi="Arial" w:cs="Arial"/>
                <w:sz w:val="22"/>
                <w:szCs w:val="22"/>
              </w:rPr>
              <w:t>Proposal Transmittal Cover Letter:</w:t>
            </w:r>
          </w:p>
        </w:tc>
      </w:tr>
      <w:tr w:rsidR="00AE10C5" w14:paraId="3F4DDDEA" w14:textId="77777777">
        <w:trPr>
          <w:trHeight w:val="350"/>
        </w:trPr>
        <w:tc>
          <w:tcPr>
            <w:tcW w:w="1292" w:type="dxa"/>
          </w:tcPr>
          <w:p w14:paraId="0000020A"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0B"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Pr>
          <w:p w14:paraId="0000020C" w14:textId="77777777" w:rsidR="00AE10C5" w:rsidRDefault="00D923DB">
            <w:pPr>
              <w:spacing w:before="20" w:after="20"/>
              <w:rPr>
                <w:rFonts w:ascii="Arial" w:eastAsia="Arial" w:hAnsi="Arial" w:cs="Arial"/>
                <w:sz w:val="22"/>
                <w:szCs w:val="22"/>
                <w:u w:val="single"/>
              </w:rPr>
            </w:pPr>
            <w:r>
              <w:rPr>
                <w:rFonts w:ascii="Arial" w:eastAsia="Arial" w:hAnsi="Arial" w:cs="Arial"/>
                <w:sz w:val="22"/>
                <w:szCs w:val="22"/>
              </w:rPr>
              <w:t>Technical Proposal</w:t>
            </w:r>
          </w:p>
        </w:tc>
      </w:tr>
      <w:tr w:rsidR="00AE10C5" w14:paraId="2CA271BD" w14:textId="77777777">
        <w:trPr>
          <w:trHeight w:val="350"/>
        </w:trPr>
        <w:tc>
          <w:tcPr>
            <w:tcW w:w="1292" w:type="dxa"/>
          </w:tcPr>
          <w:p w14:paraId="00000211" w14:textId="77777777" w:rsidR="00AE10C5" w:rsidRDefault="00AE10C5">
            <w:pPr>
              <w:spacing w:before="20" w:after="20"/>
              <w:jc w:val="center"/>
              <w:rPr>
                <w:rFonts w:ascii="Arial" w:eastAsia="Arial" w:hAnsi="Arial" w:cs="Arial"/>
                <w:sz w:val="22"/>
                <w:szCs w:val="22"/>
              </w:rPr>
            </w:pPr>
          </w:p>
        </w:tc>
        <w:tc>
          <w:tcPr>
            <w:tcW w:w="1483" w:type="dxa"/>
          </w:tcPr>
          <w:p w14:paraId="00000216" w14:textId="77777777" w:rsidR="00AE10C5" w:rsidRDefault="00AE10C5">
            <w:pPr>
              <w:spacing w:before="20" w:after="20"/>
              <w:jc w:val="center"/>
              <w:rPr>
                <w:rFonts w:ascii="Arial" w:eastAsia="Arial" w:hAnsi="Arial" w:cs="Arial"/>
                <w:sz w:val="22"/>
                <w:szCs w:val="22"/>
              </w:rPr>
            </w:pPr>
          </w:p>
        </w:tc>
        <w:tc>
          <w:tcPr>
            <w:tcW w:w="6585" w:type="dxa"/>
          </w:tcPr>
          <w:p w14:paraId="00000217" w14:textId="77777777" w:rsidR="00AE10C5" w:rsidRDefault="00D923DB">
            <w:pPr>
              <w:numPr>
                <w:ilvl w:val="0"/>
                <w:numId w:val="11"/>
              </w:numPr>
              <w:spacing w:before="20" w:after="20"/>
              <w:rPr>
                <w:rFonts w:ascii="Arial" w:eastAsia="Arial" w:hAnsi="Arial" w:cs="Arial"/>
                <w:sz w:val="22"/>
                <w:szCs w:val="22"/>
              </w:rPr>
            </w:pPr>
            <w:r>
              <w:rPr>
                <w:rFonts w:ascii="Arial" w:eastAsia="Arial" w:hAnsi="Arial" w:cs="Arial"/>
                <w:sz w:val="22"/>
                <w:szCs w:val="22"/>
              </w:rPr>
              <w:t>Summary</w:t>
            </w:r>
          </w:p>
          <w:p w14:paraId="00000218" w14:textId="77777777" w:rsidR="00AE10C5" w:rsidRDefault="00D923DB">
            <w:pPr>
              <w:numPr>
                <w:ilvl w:val="0"/>
                <w:numId w:val="11"/>
              </w:numPr>
              <w:spacing w:before="20" w:after="20"/>
              <w:rPr>
                <w:rFonts w:ascii="Arial" w:eastAsia="Arial" w:hAnsi="Arial" w:cs="Arial"/>
                <w:sz w:val="22"/>
                <w:szCs w:val="22"/>
              </w:rPr>
            </w:pPr>
            <w:r>
              <w:rPr>
                <w:rFonts w:ascii="Arial" w:eastAsia="Arial" w:hAnsi="Arial" w:cs="Arial"/>
                <w:sz w:val="22"/>
                <w:szCs w:val="22"/>
              </w:rPr>
              <w:t>Mandatory Questions</w:t>
            </w:r>
          </w:p>
          <w:p w14:paraId="00000219" w14:textId="77777777" w:rsidR="00AE10C5" w:rsidRDefault="00A80524">
            <w:pPr>
              <w:numPr>
                <w:ilvl w:val="0"/>
                <w:numId w:val="11"/>
              </w:numPr>
              <w:spacing w:before="20" w:after="20"/>
              <w:rPr>
                <w:rFonts w:ascii="Arial" w:eastAsia="Arial" w:hAnsi="Arial" w:cs="Arial"/>
                <w:sz w:val="22"/>
                <w:szCs w:val="22"/>
              </w:rPr>
            </w:pPr>
            <w:sdt>
              <w:sdtPr>
                <w:tag w:val="goog_rdk_7"/>
                <w:id w:val="-1943326508"/>
              </w:sdtPr>
              <w:sdtContent/>
            </w:sdt>
            <w:r w:rsidR="00D923DB">
              <w:rPr>
                <w:rFonts w:ascii="Arial" w:eastAsia="Arial" w:hAnsi="Arial" w:cs="Arial"/>
                <w:sz w:val="22"/>
                <w:szCs w:val="22"/>
              </w:rPr>
              <w:t>Timeline</w:t>
            </w:r>
          </w:p>
          <w:p w14:paraId="409EEB10" w14:textId="77777777" w:rsidR="00AE10C5" w:rsidRDefault="00D923DB">
            <w:pPr>
              <w:numPr>
                <w:ilvl w:val="0"/>
                <w:numId w:val="11"/>
              </w:numPr>
              <w:spacing w:before="20" w:after="20"/>
              <w:rPr>
                <w:rFonts w:ascii="Arial" w:eastAsia="Arial" w:hAnsi="Arial" w:cs="Arial"/>
                <w:sz w:val="22"/>
                <w:szCs w:val="22"/>
              </w:rPr>
            </w:pPr>
            <w:r>
              <w:rPr>
                <w:rFonts w:ascii="Arial" w:eastAsia="Arial" w:hAnsi="Arial" w:cs="Arial"/>
                <w:sz w:val="22"/>
                <w:szCs w:val="22"/>
              </w:rPr>
              <w:t>Experience</w:t>
            </w:r>
          </w:p>
          <w:p w14:paraId="5E814A3C" w14:textId="77777777" w:rsidR="00DB1F1C" w:rsidRDefault="00DB1F1C">
            <w:pPr>
              <w:numPr>
                <w:ilvl w:val="0"/>
                <w:numId w:val="11"/>
              </w:numPr>
              <w:spacing w:before="20" w:after="20"/>
              <w:rPr>
                <w:rFonts w:ascii="Arial" w:eastAsia="Arial" w:hAnsi="Arial" w:cs="Arial"/>
                <w:sz w:val="22"/>
                <w:szCs w:val="22"/>
              </w:rPr>
            </w:pPr>
            <w:r>
              <w:rPr>
                <w:rFonts w:ascii="Arial" w:eastAsia="Arial" w:hAnsi="Arial" w:cs="Arial"/>
                <w:sz w:val="22"/>
                <w:szCs w:val="22"/>
              </w:rPr>
              <w:t>Training</w:t>
            </w:r>
          </w:p>
          <w:p w14:paraId="4849FE47" w14:textId="77777777" w:rsidR="00DB1F1C" w:rsidRDefault="00DB1F1C">
            <w:pPr>
              <w:numPr>
                <w:ilvl w:val="0"/>
                <w:numId w:val="11"/>
              </w:numPr>
              <w:spacing w:before="20" w:after="20"/>
              <w:rPr>
                <w:rFonts w:ascii="Arial" w:eastAsia="Arial" w:hAnsi="Arial" w:cs="Arial"/>
                <w:sz w:val="22"/>
                <w:szCs w:val="22"/>
              </w:rPr>
            </w:pPr>
            <w:r>
              <w:rPr>
                <w:rFonts w:ascii="Arial" w:eastAsia="Arial" w:hAnsi="Arial" w:cs="Arial"/>
                <w:sz w:val="22"/>
                <w:szCs w:val="22"/>
              </w:rPr>
              <w:t>Quality Assurance</w:t>
            </w:r>
          </w:p>
          <w:p w14:paraId="0000021A" w14:textId="4989D402" w:rsidR="00DB1F1C" w:rsidRDefault="00DB1F1C">
            <w:pPr>
              <w:numPr>
                <w:ilvl w:val="0"/>
                <w:numId w:val="11"/>
              </w:numPr>
              <w:spacing w:before="20" w:after="20"/>
              <w:rPr>
                <w:rFonts w:ascii="Arial" w:eastAsia="Arial" w:hAnsi="Arial" w:cs="Arial"/>
                <w:sz w:val="22"/>
                <w:szCs w:val="22"/>
              </w:rPr>
            </w:pPr>
            <w:r>
              <w:rPr>
                <w:rFonts w:ascii="Arial" w:eastAsia="Arial" w:hAnsi="Arial" w:cs="Arial"/>
                <w:sz w:val="22"/>
                <w:szCs w:val="22"/>
              </w:rPr>
              <w:t>Warranty</w:t>
            </w:r>
          </w:p>
        </w:tc>
      </w:tr>
      <w:tr w:rsidR="00AE10C5" w14:paraId="6EF21B4D" w14:textId="77777777">
        <w:tc>
          <w:tcPr>
            <w:tcW w:w="1292" w:type="dxa"/>
          </w:tcPr>
          <w:p w14:paraId="0000021B"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1C"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Pr>
          <w:p w14:paraId="0000021D" w14:textId="77777777" w:rsidR="00AE10C5" w:rsidRDefault="00D923DB">
            <w:pPr>
              <w:spacing w:before="20" w:after="20"/>
              <w:rPr>
                <w:rFonts w:ascii="Arial" w:eastAsia="Arial" w:hAnsi="Arial" w:cs="Arial"/>
                <w:sz w:val="22"/>
                <w:szCs w:val="22"/>
                <w:u w:val="single"/>
              </w:rPr>
            </w:pPr>
            <w:r>
              <w:rPr>
                <w:rFonts w:ascii="Arial" w:eastAsia="Arial" w:hAnsi="Arial" w:cs="Arial"/>
                <w:sz w:val="22"/>
                <w:szCs w:val="22"/>
              </w:rPr>
              <w:t>Price Proposal</w:t>
            </w:r>
          </w:p>
        </w:tc>
      </w:tr>
      <w:tr w:rsidR="00AE10C5" w14:paraId="590E494A" w14:textId="77777777">
        <w:tc>
          <w:tcPr>
            <w:tcW w:w="1292" w:type="dxa"/>
          </w:tcPr>
          <w:p w14:paraId="0000021E" w14:textId="1559E645" w:rsidR="00AE10C5" w:rsidRDefault="00AE10C5">
            <w:pPr>
              <w:spacing w:before="20" w:after="20"/>
              <w:jc w:val="center"/>
              <w:rPr>
                <w:rFonts w:ascii="Arial" w:eastAsia="Arial" w:hAnsi="Arial" w:cs="Arial"/>
                <w:sz w:val="22"/>
                <w:szCs w:val="22"/>
              </w:rPr>
            </w:pPr>
          </w:p>
        </w:tc>
        <w:tc>
          <w:tcPr>
            <w:tcW w:w="1483" w:type="dxa"/>
          </w:tcPr>
          <w:p w14:paraId="0000021F" w14:textId="159BCED1" w:rsidR="00AE10C5" w:rsidRDefault="00AE10C5">
            <w:pPr>
              <w:spacing w:before="20" w:after="20"/>
              <w:jc w:val="center"/>
              <w:rPr>
                <w:rFonts w:ascii="Arial" w:eastAsia="Arial" w:hAnsi="Arial" w:cs="Arial"/>
                <w:sz w:val="22"/>
                <w:szCs w:val="22"/>
              </w:rPr>
            </w:pPr>
          </w:p>
        </w:tc>
        <w:tc>
          <w:tcPr>
            <w:tcW w:w="6585" w:type="dxa"/>
          </w:tcPr>
          <w:p w14:paraId="00000220" w14:textId="77777777" w:rsidR="00AE10C5" w:rsidRDefault="00D923DB">
            <w:pPr>
              <w:numPr>
                <w:ilvl w:val="0"/>
                <w:numId w:val="11"/>
              </w:numPr>
              <w:spacing w:before="20" w:after="20"/>
              <w:rPr>
                <w:rFonts w:ascii="Arial" w:eastAsia="Arial" w:hAnsi="Arial" w:cs="Arial"/>
                <w:sz w:val="22"/>
                <w:szCs w:val="22"/>
                <w:u w:val="single"/>
              </w:rPr>
            </w:pPr>
            <w:r>
              <w:rPr>
                <w:rFonts w:ascii="Arial" w:eastAsia="Arial" w:hAnsi="Arial" w:cs="Arial"/>
                <w:sz w:val="22"/>
                <w:szCs w:val="22"/>
              </w:rPr>
              <w:t>Offer</w:t>
            </w:r>
          </w:p>
        </w:tc>
      </w:tr>
      <w:tr w:rsidR="00AE10C5" w14:paraId="141E8084" w14:textId="77777777">
        <w:tc>
          <w:tcPr>
            <w:tcW w:w="1292" w:type="dxa"/>
          </w:tcPr>
          <w:p w14:paraId="00000221" w14:textId="1B17D5E5" w:rsidR="00AE10C5" w:rsidRDefault="00AE10C5">
            <w:pPr>
              <w:spacing w:before="20" w:after="20"/>
              <w:jc w:val="center"/>
              <w:rPr>
                <w:rFonts w:ascii="Arial" w:eastAsia="Arial" w:hAnsi="Arial" w:cs="Arial"/>
                <w:sz w:val="22"/>
                <w:szCs w:val="22"/>
              </w:rPr>
            </w:pPr>
          </w:p>
        </w:tc>
        <w:tc>
          <w:tcPr>
            <w:tcW w:w="1483" w:type="dxa"/>
          </w:tcPr>
          <w:p w14:paraId="00000222" w14:textId="34E39D57" w:rsidR="00AE10C5" w:rsidRDefault="00AE10C5">
            <w:pPr>
              <w:spacing w:before="20" w:after="20"/>
              <w:jc w:val="center"/>
              <w:rPr>
                <w:rFonts w:ascii="Arial" w:eastAsia="Arial" w:hAnsi="Arial" w:cs="Arial"/>
                <w:sz w:val="22"/>
                <w:szCs w:val="22"/>
              </w:rPr>
            </w:pPr>
          </w:p>
        </w:tc>
        <w:tc>
          <w:tcPr>
            <w:tcW w:w="6585" w:type="dxa"/>
          </w:tcPr>
          <w:p w14:paraId="00000223" w14:textId="77777777" w:rsidR="00AE10C5" w:rsidRDefault="00D923DB">
            <w:pPr>
              <w:numPr>
                <w:ilvl w:val="0"/>
                <w:numId w:val="11"/>
              </w:numPr>
              <w:spacing w:before="20" w:after="20"/>
              <w:rPr>
                <w:rFonts w:ascii="Arial" w:eastAsia="Arial" w:hAnsi="Arial" w:cs="Arial"/>
                <w:sz w:val="22"/>
                <w:szCs w:val="22"/>
                <w:u w:val="single"/>
              </w:rPr>
            </w:pPr>
            <w:r>
              <w:rPr>
                <w:rFonts w:ascii="Arial" w:eastAsia="Arial" w:hAnsi="Arial" w:cs="Arial"/>
                <w:sz w:val="22"/>
                <w:szCs w:val="22"/>
              </w:rPr>
              <w:t>Non Applicable Proposal Requirement(s)</w:t>
            </w:r>
          </w:p>
        </w:tc>
      </w:tr>
      <w:tr w:rsidR="00AE10C5" w14:paraId="7134F941" w14:textId="77777777">
        <w:tc>
          <w:tcPr>
            <w:tcW w:w="1292" w:type="dxa"/>
          </w:tcPr>
          <w:p w14:paraId="00000224" w14:textId="3F70DB4B" w:rsidR="00AE10C5" w:rsidRDefault="00AE10C5">
            <w:pPr>
              <w:spacing w:before="20" w:after="20"/>
              <w:jc w:val="center"/>
              <w:rPr>
                <w:rFonts w:ascii="Arial" w:eastAsia="Arial" w:hAnsi="Arial" w:cs="Arial"/>
                <w:sz w:val="22"/>
                <w:szCs w:val="22"/>
              </w:rPr>
            </w:pPr>
          </w:p>
        </w:tc>
        <w:tc>
          <w:tcPr>
            <w:tcW w:w="1483" w:type="dxa"/>
          </w:tcPr>
          <w:p w14:paraId="00000225" w14:textId="7C756A02" w:rsidR="00AE10C5" w:rsidRDefault="00AE10C5">
            <w:pPr>
              <w:spacing w:before="20" w:after="20"/>
              <w:jc w:val="center"/>
              <w:rPr>
                <w:rFonts w:ascii="Arial" w:eastAsia="Arial" w:hAnsi="Arial" w:cs="Arial"/>
                <w:sz w:val="22"/>
                <w:szCs w:val="22"/>
              </w:rPr>
            </w:pPr>
          </w:p>
        </w:tc>
        <w:tc>
          <w:tcPr>
            <w:tcW w:w="6585" w:type="dxa"/>
          </w:tcPr>
          <w:p w14:paraId="00000226" w14:textId="77777777" w:rsidR="00AE10C5" w:rsidRDefault="00D923DB">
            <w:pPr>
              <w:numPr>
                <w:ilvl w:val="0"/>
                <w:numId w:val="11"/>
              </w:numPr>
              <w:spacing w:before="20" w:after="20"/>
              <w:rPr>
                <w:rFonts w:ascii="Arial" w:eastAsia="Arial" w:hAnsi="Arial" w:cs="Arial"/>
                <w:sz w:val="22"/>
                <w:szCs w:val="22"/>
                <w:u w:val="single"/>
              </w:rPr>
            </w:pPr>
            <w:r>
              <w:rPr>
                <w:rFonts w:ascii="Arial" w:eastAsia="Arial" w:hAnsi="Arial" w:cs="Arial"/>
                <w:sz w:val="22"/>
                <w:szCs w:val="22"/>
              </w:rPr>
              <w:t>Non Acceptance of any RFP Requirement(s)</w:t>
            </w:r>
          </w:p>
        </w:tc>
      </w:tr>
      <w:tr w:rsidR="00AE10C5" w14:paraId="184B2063" w14:textId="77777777">
        <w:tc>
          <w:tcPr>
            <w:tcW w:w="1292" w:type="dxa"/>
          </w:tcPr>
          <w:p w14:paraId="00000227" w14:textId="0B20FBB4" w:rsidR="00AE10C5" w:rsidRDefault="00AE10C5">
            <w:pPr>
              <w:spacing w:before="20" w:after="20"/>
              <w:jc w:val="center"/>
              <w:rPr>
                <w:rFonts w:ascii="Arial" w:eastAsia="Arial" w:hAnsi="Arial" w:cs="Arial"/>
                <w:sz w:val="22"/>
                <w:szCs w:val="22"/>
              </w:rPr>
            </w:pPr>
          </w:p>
        </w:tc>
        <w:tc>
          <w:tcPr>
            <w:tcW w:w="1483" w:type="dxa"/>
          </w:tcPr>
          <w:p w14:paraId="00000228" w14:textId="67999CCB" w:rsidR="00AE10C5" w:rsidRDefault="00AE10C5">
            <w:pPr>
              <w:spacing w:before="20" w:after="20"/>
              <w:jc w:val="center"/>
              <w:rPr>
                <w:rFonts w:ascii="Arial" w:eastAsia="Arial" w:hAnsi="Arial" w:cs="Arial"/>
                <w:sz w:val="22"/>
                <w:szCs w:val="22"/>
              </w:rPr>
            </w:pPr>
          </w:p>
        </w:tc>
        <w:tc>
          <w:tcPr>
            <w:tcW w:w="6585" w:type="dxa"/>
          </w:tcPr>
          <w:p w14:paraId="00000229" w14:textId="77777777" w:rsidR="00AE10C5" w:rsidRDefault="00D923DB">
            <w:pPr>
              <w:numPr>
                <w:ilvl w:val="0"/>
                <w:numId w:val="11"/>
              </w:numPr>
              <w:spacing w:before="20" w:after="20"/>
              <w:rPr>
                <w:rFonts w:ascii="Arial" w:eastAsia="Arial" w:hAnsi="Arial" w:cs="Arial"/>
                <w:sz w:val="22"/>
                <w:szCs w:val="22"/>
                <w:u w:val="single"/>
              </w:rPr>
            </w:pPr>
            <w:r>
              <w:rPr>
                <w:rFonts w:ascii="Arial" w:eastAsia="Arial" w:hAnsi="Arial" w:cs="Arial"/>
                <w:sz w:val="22"/>
                <w:szCs w:val="22"/>
              </w:rPr>
              <w:t>HHSC Furnished Items</w:t>
            </w:r>
          </w:p>
        </w:tc>
      </w:tr>
      <w:tr w:rsidR="00AE10C5" w14:paraId="15262D7D" w14:textId="77777777">
        <w:tc>
          <w:tcPr>
            <w:tcW w:w="1292" w:type="dxa"/>
          </w:tcPr>
          <w:p w14:paraId="0000022A" w14:textId="77777777" w:rsidR="00AE10C5" w:rsidRDefault="00AE10C5">
            <w:pPr>
              <w:spacing w:before="20" w:after="20"/>
              <w:jc w:val="center"/>
              <w:rPr>
                <w:rFonts w:ascii="Arial" w:eastAsia="Arial" w:hAnsi="Arial" w:cs="Arial"/>
                <w:sz w:val="22"/>
                <w:szCs w:val="22"/>
              </w:rPr>
            </w:pPr>
          </w:p>
        </w:tc>
        <w:tc>
          <w:tcPr>
            <w:tcW w:w="1483" w:type="dxa"/>
          </w:tcPr>
          <w:p w14:paraId="0000022B" w14:textId="77777777" w:rsidR="00AE10C5" w:rsidRDefault="00AE10C5">
            <w:pPr>
              <w:spacing w:before="20" w:after="20"/>
              <w:jc w:val="center"/>
              <w:rPr>
                <w:rFonts w:ascii="Arial" w:eastAsia="Arial" w:hAnsi="Arial" w:cs="Arial"/>
                <w:sz w:val="22"/>
                <w:szCs w:val="22"/>
              </w:rPr>
            </w:pPr>
          </w:p>
        </w:tc>
        <w:tc>
          <w:tcPr>
            <w:tcW w:w="6585" w:type="dxa"/>
          </w:tcPr>
          <w:p w14:paraId="0000022C" w14:textId="77777777" w:rsidR="00AE10C5" w:rsidRDefault="00AE10C5">
            <w:pPr>
              <w:spacing w:before="20" w:after="20"/>
              <w:rPr>
                <w:rFonts w:ascii="Arial" w:eastAsia="Arial" w:hAnsi="Arial" w:cs="Arial"/>
                <w:sz w:val="22"/>
                <w:szCs w:val="22"/>
              </w:rPr>
            </w:pPr>
          </w:p>
          <w:p w14:paraId="0000022D" w14:textId="77777777" w:rsidR="00AE10C5" w:rsidRDefault="00D923DB">
            <w:pPr>
              <w:spacing w:before="20" w:after="20"/>
              <w:rPr>
                <w:rFonts w:ascii="Arial" w:eastAsia="Arial" w:hAnsi="Arial" w:cs="Arial"/>
                <w:sz w:val="22"/>
                <w:szCs w:val="22"/>
                <w:u w:val="single"/>
              </w:rPr>
            </w:pPr>
            <w:r>
              <w:rPr>
                <w:rFonts w:ascii="Arial" w:eastAsia="Arial" w:hAnsi="Arial" w:cs="Arial"/>
                <w:sz w:val="22"/>
                <w:szCs w:val="22"/>
              </w:rPr>
              <w:t>Others (List)</w:t>
            </w:r>
          </w:p>
        </w:tc>
      </w:tr>
      <w:tr w:rsidR="00AE10C5" w14:paraId="74ABDEBC" w14:textId="77777777">
        <w:tc>
          <w:tcPr>
            <w:tcW w:w="1292" w:type="dxa"/>
          </w:tcPr>
          <w:p w14:paraId="0000022E"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2F"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Borders>
              <w:bottom w:val="single" w:sz="4" w:space="0" w:color="000000"/>
            </w:tcBorders>
          </w:tcPr>
          <w:p w14:paraId="00000230" w14:textId="77777777" w:rsidR="00AE10C5" w:rsidRDefault="00D923DB">
            <w:pPr>
              <w:spacing w:before="20" w:after="20"/>
              <w:rPr>
                <w:rFonts w:ascii="Arial" w:eastAsia="Arial" w:hAnsi="Arial" w:cs="Arial"/>
                <w:sz w:val="22"/>
                <w:szCs w:val="22"/>
                <w:u w:val="single"/>
              </w:rPr>
            </w:pPr>
            <w:r>
              <w:rPr>
                <w:rFonts w:ascii="Arial" w:eastAsia="Arial" w:hAnsi="Arial" w:cs="Arial"/>
                <w:sz w:val="22"/>
                <w:szCs w:val="22"/>
              </w:rPr>
              <w:t xml:space="preserve">Compliance Documents: </w:t>
            </w:r>
          </w:p>
        </w:tc>
      </w:tr>
      <w:tr w:rsidR="00AE10C5" w14:paraId="008CD9B2" w14:textId="77777777">
        <w:trPr>
          <w:trHeight w:val="215"/>
        </w:trPr>
        <w:tc>
          <w:tcPr>
            <w:tcW w:w="1292" w:type="dxa"/>
          </w:tcPr>
          <w:p w14:paraId="00000231"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32"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Borders>
              <w:top w:val="single" w:sz="4" w:space="0" w:color="000000"/>
              <w:bottom w:val="single" w:sz="4" w:space="0" w:color="000000"/>
            </w:tcBorders>
          </w:tcPr>
          <w:p w14:paraId="00000233" w14:textId="77777777" w:rsidR="00AE10C5" w:rsidRDefault="00D923DB">
            <w:pPr>
              <w:spacing w:before="20" w:after="20"/>
              <w:rPr>
                <w:rFonts w:ascii="Arial" w:eastAsia="Arial" w:hAnsi="Arial" w:cs="Arial"/>
                <w:sz w:val="22"/>
                <w:szCs w:val="22"/>
              </w:rPr>
            </w:pPr>
            <w:r>
              <w:rPr>
                <w:rFonts w:ascii="Arial" w:eastAsia="Arial" w:hAnsi="Arial" w:cs="Arial"/>
                <w:sz w:val="22"/>
                <w:szCs w:val="22"/>
              </w:rPr>
              <w:t>- W-9</w:t>
            </w:r>
          </w:p>
        </w:tc>
      </w:tr>
      <w:tr w:rsidR="00AE10C5" w14:paraId="36883DD5" w14:textId="77777777">
        <w:trPr>
          <w:trHeight w:val="215"/>
        </w:trPr>
        <w:tc>
          <w:tcPr>
            <w:tcW w:w="1292" w:type="dxa"/>
          </w:tcPr>
          <w:p w14:paraId="00000234"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35"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Borders>
              <w:top w:val="single" w:sz="4" w:space="0" w:color="000000"/>
              <w:bottom w:val="single" w:sz="4" w:space="0" w:color="000000"/>
            </w:tcBorders>
          </w:tcPr>
          <w:p w14:paraId="00000236" w14:textId="77777777" w:rsidR="00AE10C5" w:rsidRDefault="00D923DB">
            <w:pPr>
              <w:spacing w:before="20" w:after="20"/>
              <w:rPr>
                <w:rFonts w:ascii="Arial" w:eastAsia="Arial" w:hAnsi="Arial" w:cs="Arial"/>
                <w:sz w:val="22"/>
                <w:szCs w:val="22"/>
              </w:rPr>
            </w:pPr>
            <w:r>
              <w:rPr>
                <w:rFonts w:ascii="Arial" w:eastAsia="Arial" w:hAnsi="Arial" w:cs="Arial"/>
                <w:sz w:val="22"/>
                <w:szCs w:val="22"/>
              </w:rPr>
              <w:t>- State of Hawaii Vendor Compliance (copy)</w:t>
            </w:r>
          </w:p>
        </w:tc>
      </w:tr>
      <w:tr w:rsidR="00734E10" w14:paraId="7E0083B5" w14:textId="77777777" w:rsidTr="00734E10">
        <w:tblPrEx>
          <w:tblLook w:val="04A0" w:firstRow="1" w:lastRow="0" w:firstColumn="1" w:lastColumn="0" w:noHBand="0" w:noVBand="1"/>
        </w:tblPrEx>
        <w:trPr>
          <w:trHeight w:val="215"/>
        </w:trPr>
        <w:tc>
          <w:tcPr>
            <w:tcW w:w="1292" w:type="dxa"/>
          </w:tcPr>
          <w:p w14:paraId="4695E75A" w14:textId="77777777" w:rsidR="00734E10" w:rsidRDefault="00734E10" w:rsidP="00E55A4E">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7FD9388A" w14:textId="77777777" w:rsidR="00734E10" w:rsidRDefault="00734E10" w:rsidP="00E55A4E">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Pr>
          <w:p w14:paraId="4B5B05F6" w14:textId="46862B2E" w:rsidR="00734E10" w:rsidRDefault="00734E10" w:rsidP="00734E10">
            <w:pPr>
              <w:spacing w:before="20" w:after="20"/>
              <w:rPr>
                <w:rFonts w:ascii="Arial" w:eastAsia="Arial" w:hAnsi="Arial" w:cs="Arial"/>
                <w:sz w:val="22"/>
                <w:szCs w:val="22"/>
              </w:rPr>
            </w:pPr>
            <w:r>
              <w:rPr>
                <w:rFonts w:ascii="Arial" w:eastAsia="Arial" w:hAnsi="Arial" w:cs="Arial"/>
                <w:sz w:val="22"/>
                <w:szCs w:val="22"/>
              </w:rPr>
              <w:t>- General Excise Tax Certificate (copy)</w:t>
            </w:r>
          </w:p>
        </w:tc>
      </w:tr>
      <w:tr w:rsidR="00734E10" w14:paraId="45CB257A" w14:textId="77777777">
        <w:trPr>
          <w:trHeight w:val="215"/>
        </w:trPr>
        <w:tc>
          <w:tcPr>
            <w:tcW w:w="1292" w:type="dxa"/>
          </w:tcPr>
          <w:p w14:paraId="2851E943" w14:textId="769DC73A" w:rsidR="00734E10" w:rsidRDefault="00734E10" w:rsidP="00734E10">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696E6A02" w14:textId="1DF0FA67" w:rsidR="00734E10" w:rsidRDefault="00734E10" w:rsidP="00734E10">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Borders>
              <w:top w:val="single" w:sz="4" w:space="0" w:color="000000"/>
              <w:bottom w:val="single" w:sz="4" w:space="0" w:color="000000"/>
            </w:tcBorders>
          </w:tcPr>
          <w:p w14:paraId="4BE5B12F" w14:textId="15CF75BE" w:rsidR="00734E10" w:rsidRPr="00734E10" w:rsidRDefault="00734E10" w:rsidP="00734E10">
            <w:pPr>
              <w:pStyle w:val="ListParagraph"/>
              <w:numPr>
                <w:ilvl w:val="0"/>
                <w:numId w:val="18"/>
              </w:numPr>
              <w:spacing w:before="20" w:after="20"/>
              <w:ind w:left="165" w:hanging="165"/>
              <w:rPr>
                <w:rFonts w:ascii="Arial" w:eastAsia="Arial" w:hAnsi="Arial" w:cs="Arial"/>
                <w:sz w:val="22"/>
                <w:szCs w:val="22"/>
              </w:rPr>
            </w:pPr>
            <w:r>
              <w:rPr>
                <w:rFonts w:ascii="Arial" w:eastAsia="Arial" w:hAnsi="Arial" w:cs="Arial"/>
                <w:sz w:val="22"/>
                <w:szCs w:val="22"/>
              </w:rPr>
              <w:t>C-15 License (copy)</w:t>
            </w:r>
          </w:p>
        </w:tc>
      </w:tr>
      <w:tr w:rsidR="00AE10C5" w14:paraId="23B8E8C0" w14:textId="77777777">
        <w:trPr>
          <w:trHeight w:val="215"/>
        </w:trPr>
        <w:tc>
          <w:tcPr>
            <w:tcW w:w="1292" w:type="dxa"/>
          </w:tcPr>
          <w:p w14:paraId="00000237"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38"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Borders>
              <w:top w:val="single" w:sz="4" w:space="0" w:color="000000"/>
              <w:bottom w:val="single" w:sz="4" w:space="0" w:color="000000"/>
            </w:tcBorders>
          </w:tcPr>
          <w:p w14:paraId="00000239" w14:textId="77777777" w:rsidR="00AE10C5" w:rsidRDefault="00D923DB">
            <w:pPr>
              <w:spacing w:before="20" w:after="20"/>
              <w:rPr>
                <w:rFonts w:ascii="Arial" w:eastAsia="Arial" w:hAnsi="Arial" w:cs="Arial"/>
                <w:sz w:val="22"/>
                <w:szCs w:val="22"/>
              </w:rPr>
            </w:pPr>
            <w:r>
              <w:rPr>
                <w:rFonts w:ascii="Arial" w:eastAsia="Arial" w:hAnsi="Arial" w:cs="Arial"/>
                <w:sz w:val="22"/>
                <w:szCs w:val="22"/>
              </w:rPr>
              <w:t>- Vendor Terms and Conditions (if any)</w:t>
            </w:r>
          </w:p>
        </w:tc>
      </w:tr>
      <w:tr w:rsidR="00155FED" w14:paraId="43FCEEEB" w14:textId="77777777">
        <w:trPr>
          <w:trHeight w:val="215"/>
        </w:trPr>
        <w:tc>
          <w:tcPr>
            <w:tcW w:w="1292" w:type="dxa"/>
          </w:tcPr>
          <w:p w14:paraId="2F5FE368" w14:textId="77777777" w:rsidR="00155FED" w:rsidRDefault="00155FED">
            <w:pPr>
              <w:spacing w:before="20" w:after="20"/>
              <w:jc w:val="center"/>
              <w:rPr>
                <w:rFonts w:ascii="Arial" w:eastAsia="Arial" w:hAnsi="Arial" w:cs="Arial"/>
                <w:sz w:val="22"/>
                <w:szCs w:val="22"/>
              </w:rPr>
            </w:pPr>
          </w:p>
        </w:tc>
        <w:tc>
          <w:tcPr>
            <w:tcW w:w="1483" w:type="dxa"/>
          </w:tcPr>
          <w:p w14:paraId="0CA3EA98" w14:textId="77777777" w:rsidR="00155FED" w:rsidRDefault="00155FED">
            <w:pPr>
              <w:spacing w:before="20" w:after="20"/>
              <w:jc w:val="center"/>
              <w:rPr>
                <w:rFonts w:ascii="Arial" w:eastAsia="Arial" w:hAnsi="Arial" w:cs="Arial"/>
                <w:sz w:val="22"/>
                <w:szCs w:val="22"/>
              </w:rPr>
            </w:pPr>
          </w:p>
        </w:tc>
        <w:tc>
          <w:tcPr>
            <w:tcW w:w="6585" w:type="dxa"/>
            <w:tcBorders>
              <w:top w:val="single" w:sz="4" w:space="0" w:color="000000"/>
            </w:tcBorders>
          </w:tcPr>
          <w:p w14:paraId="076B8C95" w14:textId="03B34438" w:rsidR="00155FED" w:rsidRPr="00155FED" w:rsidRDefault="00155FED" w:rsidP="00155FED">
            <w:pPr>
              <w:pStyle w:val="ListParagraph"/>
              <w:numPr>
                <w:ilvl w:val="0"/>
                <w:numId w:val="18"/>
              </w:numPr>
              <w:spacing w:before="20" w:after="20"/>
              <w:ind w:left="169" w:hanging="169"/>
              <w:rPr>
                <w:rFonts w:ascii="Arial" w:eastAsia="Arial" w:hAnsi="Arial" w:cs="Arial"/>
                <w:sz w:val="22"/>
                <w:szCs w:val="22"/>
              </w:rPr>
            </w:pPr>
            <w:r>
              <w:rPr>
                <w:rFonts w:ascii="Arial" w:eastAsia="Arial" w:hAnsi="Arial" w:cs="Arial"/>
                <w:sz w:val="22"/>
                <w:szCs w:val="22"/>
              </w:rPr>
              <w:t>Redlines to HHSC General Conditions</w:t>
            </w:r>
            <w:r w:rsidR="007F36D4">
              <w:rPr>
                <w:rFonts w:ascii="Arial" w:eastAsia="Arial" w:hAnsi="Arial" w:cs="Arial"/>
                <w:sz w:val="22"/>
                <w:szCs w:val="22"/>
              </w:rPr>
              <w:t>-Appendix D</w:t>
            </w:r>
            <w:r>
              <w:rPr>
                <w:rFonts w:ascii="Arial" w:eastAsia="Arial" w:hAnsi="Arial" w:cs="Arial"/>
                <w:sz w:val="22"/>
                <w:szCs w:val="22"/>
              </w:rPr>
              <w:t xml:space="preserve"> (if any)</w:t>
            </w:r>
          </w:p>
        </w:tc>
      </w:tr>
      <w:tr w:rsidR="00AE10C5" w14:paraId="07C5E0ED" w14:textId="77777777">
        <w:trPr>
          <w:trHeight w:val="215"/>
        </w:trPr>
        <w:tc>
          <w:tcPr>
            <w:tcW w:w="1292" w:type="dxa"/>
          </w:tcPr>
          <w:p w14:paraId="0000023A"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1483" w:type="dxa"/>
          </w:tcPr>
          <w:p w14:paraId="0000023B" w14:textId="77777777" w:rsidR="00AE10C5" w:rsidRDefault="00D923DB">
            <w:pPr>
              <w:spacing w:before="20" w:after="20"/>
              <w:jc w:val="center"/>
              <w:rPr>
                <w:rFonts w:ascii="Arial" w:eastAsia="Arial" w:hAnsi="Arial" w:cs="Arial"/>
                <w:sz w:val="22"/>
                <w:szCs w:val="22"/>
              </w:rPr>
            </w:pPr>
            <w:r>
              <w:rPr>
                <w:rFonts w:ascii="Arial" w:eastAsia="Arial" w:hAnsi="Arial" w:cs="Arial"/>
                <w:sz w:val="22"/>
                <w:szCs w:val="22"/>
              </w:rPr>
              <w:t>☐</w:t>
            </w:r>
          </w:p>
        </w:tc>
        <w:tc>
          <w:tcPr>
            <w:tcW w:w="6585" w:type="dxa"/>
            <w:tcBorders>
              <w:top w:val="single" w:sz="4" w:space="0" w:color="000000"/>
            </w:tcBorders>
          </w:tcPr>
          <w:p w14:paraId="0000023C" w14:textId="77777777" w:rsidR="00AE10C5" w:rsidRDefault="00D923DB">
            <w:pPr>
              <w:spacing w:before="20" w:after="20"/>
              <w:rPr>
                <w:rFonts w:ascii="Arial" w:eastAsia="Arial" w:hAnsi="Arial" w:cs="Arial"/>
                <w:sz w:val="22"/>
                <w:szCs w:val="22"/>
              </w:rPr>
            </w:pPr>
            <w:r>
              <w:rPr>
                <w:rFonts w:ascii="Arial" w:eastAsia="Arial" w:hAnsi="Arial" w:cs="Arial"/>
                <w:sz w:val="22"/>
                <w:szCs w:val="22"/>
              </w:rPr>
              <w:t>Proposal Submission Checklist</w:t>
            </w:r>
          </w:p>
        </w:tc>
      </w:tr>
      <w:tr w:rsidR="00AE10C5" w14:paraId="4D528909" w14:textId="77777777">
        <w:trPr>
          <w:trHeight w:val="215"/>
        </w:trPr>
        <w:tc>
          <w:tcPr>
            <w:tcW w:w="1292" w:type="dxa"/>
          </w:tcPr>
          <w:p w14:paraId="0000023D" w14:textId="77777777" w:rsidR="00AE10C5" w:rsidRDefault="00AE10C5">
            <w:pPr>
              <w:spacing w:before="20" w:after="20"/>
              <w:jc w:val="center"/>
              <w:rPr>
                <w:rFonts w:ascii="Arial" w:eastAsia="Arial" w:hAnsi="Arial" w:cs="Arial"/>
                <w:sz w:val="22"/>
                <w:szCs w:val="22"/>
              </w:rPr>
            </w:pPr>
          </w:p>
        </w:tc>
        <w:tc>
          <w:tcPr>
            <w:tcW w:w="1483" w:type="dxa"/>
          </w:tcPr>
          <w:p w14:paraId="0000023E" w14:textId="77777777" w:rsidR="00AE10C5" w:rsidRDefault="00AE10C5">
            <w:pPr>
              <w:spacing w:before="20" w:after="20"/>
              <w:jc w:val="center"/>
              <w:rPr>
                <w:rFonts w:ascii="Arial" w:eastAsia="Arial" w:hAnsi="Arial" w:cs="Arial"/>
                <w:sz w:val="22"/>
                <w:szCs w:val="22"/>
              </w:rPr>
            </w:pPr>
          </w:p>
        </w:tc>
        <w:tc>
          <w:tcPr>
            <w:tcW w:w="6585" w:type="dxa"/>
            <w:tcBorders>
              <w:top w:val="single" w:sz="4" w:space="0" w:color="000000"/>
            </w:tcBorders>
          </w:tcPr>
          <w:p w14:paraId="0000023F" w14:textId="77777777" w:rsidR="00AE10C5" w:rsidRDefault="00AE10C5">
            <w:pPr>
              <w:spacing w:before="20" w:after="20"/>
              <w:rPr>
                <w:rFonts w:ascii="Arial" w:eastAsia="Arial" w:hAnsi="Arial" w:cs="Arial"/>
                <w:sz w:val="22"/>
                <w:szCs w:val="22"/>
                <w:u w:val="single"/>
              </w:rPr>
            </w:pPr>
          </w:p>
        </w:tc>
      </w:tr>
    </w:tbl>
    <w:p w14:paraId="00000240" w14:textId="77777777" w:rsidR="00AE10C5" w:rsidRDefault="00AE10C5">
      <w:pPr>
        <w:rPr>
          <w:rFonts w:ascii="Arial" w:eastAsia="Arial" w:hAnsi="Arial" w:cs="Arial"/>
          <w:sz w:val="4"/>
          <w:szCs w:val="4"/>
          <w:u w:val="single"/>
        </w:rPr>
        <w:sectPr w:rsidR="00AE10C5">
          <w:footerReference w:type="default" r:id="rId22"/>
          <w:footerReference w:type="first" r:id="rId23"/>
          <w:pgSz w:w="12240" w:h="15840"/>
          <w:pgMar w:top="994" w:right="1440" w:bottom="1440" w:left="1440" w:header="720" w:footer="504" w:gutter="0"/>
          <w:cols w:space="720"/>
        </w:sectPr>
      </w:pPr>
    </w:p>
    <w:p w14:paraId="00000241" w14:textId="77777777" w:rsidR="00AE10C5" w:rsidRDefault="00D923DB">
      <w:pPr>
        <w:pBdr>
          <w:top w:val="nil"/>
          <w:left w:val="nil"/>
          <w:bottom w:val="nil"/>
          <w:right w:val="nil"/>
          <w:between w:val="nil"/>
        </w:pBdr>
        <w:spacing w:before="120" w:after="360"/>
        <w:jc w:val="center"/>
        <w:rPr>
          <w:rFonts w:ascii="Arial" w:eastAsia="Arial" w:hAnsi="Arial" w:cs="Arial"/>
          <w:b/>
          <w:bCs/>
          <w:smallCaps/>
          <w:color w:val="000000"/>
        </w:rPr>
      </w:pPr>
      <w:bookmarkStart w:id="76" w:name="_heading=h.mxih6nfmusu2" w:colFirst="0" w:colLast="0"/>
      <w:bookmarkEnd w:id="76"/>
      <w:r>
        <w:rPr>
          <w:rFonts w:ascii="Arial" w:eastAsia="Arial" w:hAnsi="Arial" w:cs="Arial"/>
          <w:b/>
          <w:bCs/>
          <w:smallCaps/>
          <w:color w:val="000000"/>
        </w:rPr>
        <w:lastRenderedPageBreak/>
        <w:t xml:space="preserve">APPENDIX C </w:t>
      </w:r>
    </w:p>
    <w:p w14:paraId="00000242" w14:textId="77777777" w:rsidR="00AE10C5" w:rsidRDefault="00D923DB">
      <w:pPr>
        <w:pBdr>
          <w:top w:val="nil"/>
          <w:left w:val="nil"/>
          <w:bottom w:val="nil"/>
          <w:right w:val="nil"/>
          <w:between w:val="nil"/>
        </w:pBdr>
        <w:spacing w:before="120" w:after="360"/>
        <w:jc w:val="center"/>
        <w:rPr>
          <w:b/>
          <w:bCs/>
          <w:smallCaps/>
          <w:color w:val="000000"/>
          <w:sz w:val="32"/>
          <w:szCs w:val="32"/>
        </w:rPr>
      </w:pPr>
      <w:bookmarkStart w:id="77" w:name="_heading=h.i30dw9sd6q1e" w:colFirst="0" w:colLast="0"/>
      <w:bookmarkEnd w:id="77"/>
      <w:r>
        <w:rPr>
          <w:rFonts w:ascii="Arial" w:eastAsia="Arial" w:hAnsi="Arial" w:cs="Arial"/>
          <w:b/>
          <w:bCs/>
          <w:smallCaps/>
          <w:color w:val="000000"/>
          <w:sz w:val="32"/>
          <w:szCs w:val="32"/>
        </w:rPr>
        <w:t xml:space="preserve">Sample </w:t>
      </w:r>
    </w:p>
    <w:p w14:paraId="00000243" w14:textId="77777777" w:rsidR="00AE10C5" w:rsidRDefault="00D923DB">
      <w:pPr>
        <w:pBdr>
          <w:top w:val="nil"/>
          <w:left w:val="nil"/>
          <w:bottom w:val="nil"/>
          <w:right w:val="nil"/>
          <w:between w:val="nil"/>
        </w:pBdr>
        <w:spacing w:before="120" w:after="360"/>
        <w:jc w:val="center"/>
        <w:rPr>
          <w:rFonts w:ascii="Arial" w:eastAsia="Arial" w:hAnsi="Arial" w:cs="Arial"/>
          <w:b/>
          <w:bCs/>
          <w:smallCaps/>
          <w:color w:val="000000"/>
        </w:rPr>
      </w:pPr>
      <w:bookmarkStart w:id="78" w:name="_heading=h.w8oj1givyqyn" w:colFirst="0" w:colLast="0"/>
      <w:bookmarkEnd w:id="78"/>
      <w:r>
        <w:rPr>
          <w:rFonts w:ascii="Arial" w:eastAsia="Arial" w:hAnsi="Arial" w:cs="Arial"/>
          <w:b/>
          <w:bCs/>
          <w:smallCaps/>
          <w:color w:val="000000"/>
        </w:rPr>
        <w:t>HAWAII HEALTH SYSTEMS CORPORATION</w:t>
      </w:r>
    </w:p>
    <w:p w14:paraId="00000244" w14:textId="77777777" w:rsidR="00AE10C5" w:rsidRDefault="00D923DB">
      <w:pPr>
        <w:jc w:val="center"/>
        <w:rPr>
          <w:rFonts w:ascii="Arial" w:eastAsia="Arial" w:hAnsi="Arial" w:cs="Arial"/>
          <w:b/>
          <w:bCs/>
          <w:sz w:val="32"/>
          <w:szCs w:val="32"/>
        </w:rPr>
      </w:pPr>
      <w:r>
        <w:rPr>
          <w:rFonts w:ascii="Arial" w:eastAsia="Arial" w:hAnsi="Arial" w:cs="Arial"/>
          <w:b/>
          <w:bCs/>
          <w:sz w:val="32"/>
          <w:szCs w:val="32"/>
        </w:rPr>
        <w:t>AGREEMENT FOR GOODS OR SERVICES</w:t>
      </w:r>
    </w:p>
    <w:p w14:paraId="00000245" w14:textId="77777777" w:rsidR="00AE10C5" w:rsidRDefault="00D923DB">
      <w:pPr>
        <w:jc w:val="center"/>
        <w:rPr>
          <w:rFonts w:ascii="Arial" w:eastAsia="Arial" w:hAnsi="Arial" w:cs="Arial"/>
          <w:b/>
          <w:bCs/>
          <w:sz w:val="32"/>
          <w:szCs w:val="32"/>
        </w:rPr>
      </w:pPr>
      <w:r>
        <w:rPr>
          <w:rFonts w:ascii="Arial" w:eastAsia="Arial" w:hAnsi="Arial" w:cs="Arial"/>
          <w:b/>
          <w:bCs/>
          <w:sz w:val="32"/>
          <w:szCs w:val="32"/>
        </w:rPr>
        <w:t>BASED UPON</w:t>
      </w:r>
    </w:p>
    <w:p w14:paraId="00000246" w14:textId="77777777" w:rsidR="00AE10C5" w:rsidRDefault="00D923DB">
      <w:pPr>
        <w:jc w:val="center"/>
        <w:rPr>
          <w:rFonts w:ascii="Arial" w:eastAsia="Arial" w:hAnsi="Arial" w:cs="Arial"/>
          <w:b/>
          <w:bCs/>
          <w:sz w:val="32"/>
          <w:szCs w:val="32"/>
        </w:rPr>
      </w:pPr>
      <w:r>
        <w:rPr>
          <w:rFonts w:ascii="Arial" w:eastAsia="Arial" w:hAnsi="Arial" w:cs="Arial"/>
          <w:b/>
          <w:bCs/>
          <w:sz w:val="32"/>
          <w:szCs w:val="32"/>
        </w:rPr>
        <w:t>COMPETITIVE SEALED PROPOSALS</w:t>
      </w:r>
    </w:p>
    <w:p w14:paraId="00000247" w14:textId="77777777" w:rsidR="00AE10C5" w:rsidRDefault="00AE10C5">
      <w:pPr>
        <w:rPr>
          <w:rFonts w:ascii="Arial" w:eastAsia="Arial" w:hAnsi="Arial" w:cs="Arial"/>
        </w:rPr>
      </w:pPr>
    </w:p>
    <w:p w14:paraId="00000248" w14:textId="77777777" w:rsidR="00AE10C5" w:rsidRDefault="00D923DB">
      <w:pPr>
        <w:jc w:val="center"/>
        <w:rPr>
          <w:rFonts w:ascii="Arial" w:eastAsia="Arial" w:hAnsi="Arial" w:cs="Arial"/>
          <w:b/>
          <w:bCs/>
          <w:sz w:val="32"/>
          <w:szCs w:val="32"/>
        </w:rPr>
      </w:pPr>
      <w:r>
        <w:rPr>
          <w:rFonts w:ascii="Arial" w:eastAsia="Arial" w:hAnsi="Arial" w:cs="Arial"/>
          <w:b/>
          <w:bCs/>
          <w:sz w:val="32"/>
          <w:szCs w:val="32"/>
        </w:rPr>
        <w:t>AGREEMENT #:  26-0000</w:t>
      </w:r>
      <w:r>
        <w:rPr>
          <w:rFonts w:ascii="Arial" w:eastAsia="Arial" w:hAnsi="Arial" w:cs="Arial"/>
          <w:b/>
          <w:bCs/>
          <w:noProof/>
          <w:sz w:val="32"/>
          <w:szCs w:val="32"/>
          <w:lang w:val="en-US"/>
        </w:rPr>
        <mc:AlternateContent>
          <mc:Choice Requires="wps">
            <w:drawing>
              <wp:anchor distT="0" distB="0" distL="0" distR="0" simplePos="0" relativeHeight="251658240" behindDoc="1" locked="0" layoutInCell="1" hidden="0" allowOverlap="1" wp14:anchorId="795C341D" wp14:editId="61484248">
                <wp:simplePos x="0" y="0"/>
                <wp:positionH relativeFrom="margin">
                  <wp:align>center</wp:align>
                </wp:positionH>
                <wp:positionV relativeFrom="margin">
                  <wp:align>center</wp:align>
                </wp:positionV>
                <wp:extent cx="5938643" cy="5938643"/>
                <wp:effectExtent l="0" t="0" r="0" b="0"/>
                <wp:wrapNone/>
                <wp:docPr id="473603821" name="Rectangle 473603821"/>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74FCF7E9"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795C341D" id="Rectangle 473603821" o:spid="_x0000_s1026" style="position:absolute;left:0;text-align:left;margin-left:0;margin-top:0;width:467.6pt;height:467.6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" filled="f" stroked="f">
                <v:textbox inset="2.53958mm,2.53958mm,2.53958mm,2.53958mm">
                  <w:txbxContent>
                    <w:p w14:paraId="74FCF7E9"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b/>
          <w:bCs/>
          <w:noProof/>
          <w:sz w:val="32"/>
          <w:szCs w:val="32"/>
          <w:lang w:val="en-US"/>
        </w:rPr>
        <mc:AlternateContent>
          <mc:Choice Requires="wps">
            <w:drawing>
              <wp:anchor distT="0" distB="0" distL="0" distR="0" simplePos="0" relativeHeight="251659264" behindDoc="1" locked="0" layoutInCell="1" hidden="0" allowOverlap="1" wp14:anchorId="2C23A6D7" wp14:editId="6EC4420C">
                <wp:simplePos x="0" y="0"/>
                <wp:positionH relativeFrom="margin">
                  <wp:align>center</wp:align>
                </wp:positionH>
                <wp:positionV relativeFrom="margin">
                  <wp:align>center</wp:align>
                </wp:positionV>
                <wp:extent cx="5938643" cy="5938643"/>
                <wp:effectExtent l="0" t="0" r="0" b="0"/>
                <wp:wrapNone/>
                <wp:docPr id="473603833" name="Rectangle 473603833"/>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37D2BB95"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2C23A6D7" id="Rectangle 473603833" o:spid="_x0000_s1027" style="position:absolute;left:0;text-align:left;margin-left:0;margin-top:0;width:467.6pt;height:467.6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" filled="f" stroked="f">
                <v:textbox inset="2.53958mm,2.53958mm,2.53958mm,2.53958mm">
                  <w:txbxContent>
                    <w:p w14:paraId="37D2BB95"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b/>
          <w:bCs/>
          <w:noProof/>
          <w:sz w:val="32"/>
          <w:szCs w:val="32"/>
          <w:lang w:val="en-US"/>
        </w:rPr>
        <mc:AlternateContent>
          <mc:Choice Requires="wps">
            <w:drawing>
              <wp:anchor distT="0" distB="0" distL="0" distR="0" simplePos="0" relativeHeight="251660288" behindDoc="1" locked="0" layoutInCell="1" hidden="0" allowOverlap="1" wp14:anchorId="7A26AC2F" wp14:editId="38A88195">
                <wp:simplePos x="0" y="0"/>
                <wp:positionH relativeFrom="margin">
                  <wp:align>center</wp:align>
                </wp:positionH>
                <wp:positionV relativeFrom="margin">
                  <wp:align>center</wp:align>
                </wp:positionV>
                <wp:extent cx="5938643" cy="5938643"/>
                <wp:effectExtent l="0" t="0" r="0" b="0"/>
                <wp:wrapNone/>
                <wp:docPr id="473603825" name="Rectangle 473603825"/>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3D6BE5F6"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7A26AC2F" id="Rectangle 473603825" o:spid="_x0000_s1028" style="position:absolute;left:0;text-align:left;margin-left:0;margin-top:0;width:467.6pt;height:467.6pt;rotation:-45;z-index:-25165619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" filled="f" stroked="f">
                <v:textbox inset="2.53958mm,2.53958mm,2.53958mm,2.53958mm">
                  <w:txbxContent>
                    <w:p w14:paraId="3D6BE5F6"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b/>
          <w:bCs/>
          <w:noProof/>
          <w:sz w:val="32"/>
          <w:szCs w:val="32"/>
          <w:lang w:val="en-US"/>
        </w:rPr>
        <mc:AlternateContent>
          <mc:Choice Requires="wps">
            <w:drawing>
              <wp:anchor distT="0" distB="0" distL="0" distR="0" simplePos="0" relativeHeight="251661312" behindDoc="1" locked="0" layoutInCell="1" hidden="0" allowOverlap="1" wp14:anchorId="33800A5F" wp14:editId="521A9ECD">
                <wp:simplePos x="0" y="0"/>
                <wp:positionH relativeFrom="margin">
                  <wp:align>center</wp:align>
                </wp:positionH>
                <wp:positionV relativeFrom="margin">
                  <wp:align>center</wp:align>
                </wp:positionV>
                <wp:extent cx="5938643" cy="5938643"/>
                <wp:effectExtent l="0" t="0" r="0" b="0"/>
                <wp:wrapNone/>
                <wp:docPr id="473603818" name="Rectangle 473603818"/>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58A7FE64"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33800A5F" id="Rectangle 473603818" o:spid="_x0000_s1029" style="position:absolute;left:0;text-align:left;margin-left:0;margin-top:0;width:467.6pt;height:467.6pt;rotation:-45;z-index:-25165516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3xi7pdUBAACGAwAA&#10;DgAAAAAAAAAAAAAAAAAuAgAAZHJzL2Uyb0RvYy54bWxQSwECLQAUAAYACAAAACEAFhSHF9gAAAAF&#10;AQAADwAAAAAAAAAAAAAAAAAvBAAAZHJzL2Rvd25yZXYueG1sUEsFBgAAAAAEAAQA8wAAADQFAAAA&#10;AA==&#10;" filled="f" stroked="f">
                <v:textbox inset="2.53958mm,2.53958mm,2.53958mm,2.53958mm">
                  <w:txbxContent>
                    <w:p w14:paraId="58A7FE64"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b/>
          <w:bCs/>
          <w:noProof/>
          <w:sz w:val="32"/>
          <w:szCs w:val="32"/>
          <w:lang w:val="en-US"/>
        </w:rPr>
        <mc:AlternateContent>
          <mc:Choice Requires="wps">
            <w:drawing>
              <wp:anchor distT="0" distB="0" distL="0" distR="0" simplePos="0" relativeHeight="251662336" behindDoc="1" locked="0" layoutInCell="1" hidden="0" allowOverlap="1" wp14:anchorId="624AF277" wp14:editId="7044B0D2">
                <wp:simplePos x="0" y="0"/>
                <wp:positionH relativeFrom="margin">
                  <wp:align>center</wp:align>
                </wp:positionH>
                <wp:positionV relativeFrom="margin">
                  <wp:align>center</wp:align>
                </wp:positionV>
                <wp:extent cx="5938643" cy="5938643"/>
                <wp:effectExtent l="0" t="0" r="0" b="0"/>
                <wp:wrapNone/>
                <wp:docPr id="473603828" name="Rectangle 473603828"/>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616EBE8F"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624AF277" id="Rectangle 473603828" o:spid="_x0000_s1030" style="position:absolute;left:0;text-align:left;margin-left:0;margin-top:0;width:467.6pt;height:467.6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" filled="f" stroked="f">
                <v:textbox inset="2.53958mm,2.53958mm,2.53958mm,2.53958mm">
                  <w:txbxContent>
                    <w:p w14:paraId="616EBE8F"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b/>
          <w:bCs/>
          <w:noProof/>
          <w:sz w:val="32"/>
          <w:szCs w:val="32"/>
          <w:lang w:val="en-US"/>
        </w:rPr>
        <mc:AlternateContent>
          <mc:Choice Requires="wps">
            <w:drawing>
              <wp:anchor distT="0" distB="0" distL="0" distR="0" simplePos="0" relativeHeight="251663360" behindDoc="1" locked="0" layoutInCell="1" hidden="0" allowOverlap="1" wp14:anchorId="16405038" wp14:editId="3C52256C">
                <wp:simplePos x="0" y="0"/>
                <wp:positionH relativeFrom="margin">
                  <wp:align>center</wp:align>
                </wp:positionH>
                <wp:positionV relativeFrom="margin">
                  <wp:align>center</wp:align>
                </wp:positionV>
                <wp:extent cx="5938643" cy="5938643"/>
                <wp:effectExtent l="0" t="0" r="0" b="0"/>
                <wp:wrapNone/>
                <wp:docPr id="473603823" name="Rectangle 473603823"/>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79924E32"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16405038" id="Rectangle 473603823" o:spid="_x0000_s1031" style="position:absolute;left:0;text-align:left;margin-left:0;margin-top:0;width:467.6pt;height:467.6pt;rotation:-45;z-index:-25165312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" filled="f" stroked="f">
                <v:textbox inset="2.53958mm,2.53958mm,2.53958mm,2.53958mm">
                  <w:txbxContent>
                    <w:p w14:paraId="79924E32"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b/>
          <w:bCs/>
          <w:noProof/>
          <w:sz w:val="32"/>
          <w:szCs w:val="32"/>
          <w:lang w:val="en-US"/>
        </w:rPr>
        <mc:AlternateContent>
          <mc:Choice Requires="wps">
            <w:drawing>
              <wp:anchor distT="0" distB="0" distL="0" distR="0" simplePos="0" relativeHeight="251664384" behindDoc="1" locked="0" layoutInCell="1" hidden="0" allowOverlap="1" wp14:anchorId="3672791A" wp14:editId="609C9E41">
                <wp:simplePos x="0" y="0"/>
                <wp:positionH relativeFrom="margin">
                  <wp:align>center</wp:align>
                </wp:positionH>
                <wp:positionV relativeFrom="margin">
                  <wp:align>center</wp:align>
                </wp:positionV>
                <wp:extent cx="5938643" cy="5938643"/>
                <wp:effectExtent l="0" t="0" r="0" b="0"/>
                <wp:wrapNone/>
                <wp:docPr id="473603829" name="Rectangle 473603829"/>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00C7A4EA"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3672791A" id="Rectangle 473603829" o:spid="_x0000_s1032" style="position:absolute;left:0;text-align:left;margin-left:0;margin-top:0;width:467.6pt;height:467.6pt;rotation:-45;z-index:-25165209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h4YnVdUBAACGAwAA&#10;DgAAAAAAAAAAAAAAAAAuAgAAZHJzL2Uyb0RvYy54bWxQSwECLQAUAAYACAAAACEAFhSHF9gAAAAF&#10;AQAADwAAAAAAAAAAAAAAAAAvBAAAZHJzL2Rvd25yZXYueG1sUEsFBgAAAAAEAAQA8wAAADQFAAAA&#10;AA==&#10;" filled="f" stroked="f">
                <v:textbox inset="2.53958mm,2.53958mm,2.53958mm,2.53958mm">
                  <w:txbxContent>
                    <w:p w14:paraId="00C7A4EA"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p>
    <w:p w14:paraId="00000249" w14:textId="77777777" w:rsidR="00AE10C5" w:rsidRDefault="00A80524">
      <w:pPr>
        <w:tabs>
          <w:tab w:val="right" w:pos="3150"/>
          <w:tab w:val="right" w:pos="5040"/>
        </w:tabs>
        <w:spacing w:line="360" w:lineRule="auto"/>
        <w:rPr>
          <w:rFonts w:ascii="Arial" w:eastAsia="Arial" w:hAnsi="Arial" w:cs="Arial"/>
          <w:b/>
          <w:bCs/>
          <w:sz w:val="22"/>
          <w:szCs w:val="22"/>
        </w:rPr>
      </w:pPr>
      <w:r>
        <w:pict w14:anchorId="7E1FABE9">
          <v:rect id="_x0000_i1025" style="width:0;height:1.5pt" o:hralign="center" o:hrstd="t" o:hr="t" fillcolor="#a0a0a0" stroked="f"/>
        </w:pict>
      </w:r>
    </w:p>
    <w:p w14:paraId="0000024A" w14:textId="77777777" w:rsidR="00AE10C5" w:rsidRDefault="00D923DB">
      <w:pPr>
        <w:tabs>
          <w:tab w:val="left" w:pos="630"/>
          <w:tab w:val="right" w:pos="3150"/>
          <w:tab w:val="right" w:pos="5040"/>
        </w:tabs>
        <w:spacing w:line="360" w:lineRule="auto"/>
        <w:ind w:firstLine="450"/>
        <w:jc w:val="both"/>
        <w:rPr>
          <w:rFonts w:ascii="Arial" w:eastAsia="Arial" w:hAnsi="Arial" w:cs="Arial"/>
        </w:rPr>
      </w:pPr>
      <w:bookmarkStart w:id="79" w:name="bookmark=id.fh9iz53kz59k" w:colFirst="0" w:colLast="0"/>
      <w:bookmarkEnd w:id="79"/>
      <w:r>
        <w:rPr>
          <w:rFonts w:ascii="Arial" w:eastAsia="Arial" w:hAnsi="Arial" w:cs="Arial"/>
          <w:b/>
          <w:bCs/>
        </w:rPr>
        <w:t>THIS AGREEMENT</w:t>
      </w:r>
      <w:r>
        <w:rPr>
          <w:rFonts w:ascii="Arial" w:eastAsia="Arial" w:hAnsi="Arial" w:cs="Arial"/>
        </w:rPr>
        <w:t xml:space="preserve">, executed on the respective dates of the signatures of the parties shown hereafter, is effective as of </w:t>
      </w:r>
      <w:r>
        <w:rPr>
          <w:rFonts w:ascii="Arial" w:eastAsia="Arial" w:hAnsi="Arial" w:cs="Arial"/>
          <w:b/>
          <w:bCs/>
        </w:rPr>
        <w:t>XXX, XX 2013</w:t>
      </w:r>
      <w:r>
        <w:rPr>
          <w:rFonts w:ascii="Arial" w:eastAsia="Arial" w:hAnsi="Arial" w:cs="Arial"/>
          <w:i/>
          <w:iCs/>
        </w:rPr>
        <w:t xml:space="preserve">, </w:t>
      </w:r>
      <w:r>
        <w:rPr>
          <w:rFonts w:ascii="Arial" w:eastAsia="Arial" w:hAnsi="Arial" w:cs="Arial"/>
        </w:rPr>
        <w:t xml:space="preserve">between </w:t>
      </w:r>
      <w:r>
        <w:rPr>
          <w:rFonts w:ascii="Arial" w:eastAsia="Arial" w:hAnsi="Arial" w:cs="Arial"/>
          <w:b/>
          <w:bCs/>
        </w:rPr>
        <w:t>Kona Community Hospital</w:t>
      </w:r>
      <w:r>
        <w:rPr>
          <w:rFonts w:ascii="Arial" w:eastAsia="Arial" w:hAnsi="Arial" w:cs="Arial"/>
        </w:rPr>
        <w:t xml:space="preserve">, a division of </w:t>
      </w:r>
      <w:r>
        <w:rPr>
          <w:rFonts w:ascii="Arial" w:eastAsia="Arial" w:hAnsi="Arial" w:cs="Arial"/>
          <w:b/>
          <w:bCs/>
        </w:rPr>
        <w:t>Hawaii Health Systems Corporation</w:t>
      </w:r>
      <w:r>
        <w:rPr>
          <w:rFonts w:ascii="Arial" w:eastAsia="Arial" w:hAnsi="Arial" w:cs="Arial"/>
        </w:rPr>
        <w:t xml:space="preserve"> (hereinafter "HHSC"), by its Regional Chief Executive Officer, (hereinafter "CEO"), whose address is 79-1019 Haukapila Street, Kealakekua, HI  96750, and </w:t>
      </w:r>
      <w:bookmarkStart w:id="80" w:name="bookmark=id.kfxu1t7ld8en" w:colFirst="0" w:colLast="0"/>
      <w:bookmarkEnd w:id="80"/>
      <w:r>
        <w:rPr>
          <w:rFonts w:ascii="Arial" w:eastAsia="Arial" w:hAnsi="Arial" w:cs="Arial"/>
          <w:b/>
          <w:bCs/>
        </w:rPr>
        <w:t>[___CONTRACTOR NAME___]</w:t>
      </w:r>
      <w:r>
        <w:rPr>
          <w:rFonts w:ascii="Arial" w:eastAsia="Arial" w:hAnsi="Arial" w:cs="Arial"/>
        </w:rPr>
        <w:t xml:space="preserve"> (hereinafter  “CONTRACTOR”), a </w:t>
      </w:r>
      <w:r>
        <w:rPr>
          <w:rFonts w:ascii="Arial" w:eastAsia="Arial" w:hAnsi="Arial" w:cs="Arial"/>
          <w:b/>
          <w:bCs/>
        </w:rPr>
        <w:t>sole proprietor</w:t>
      </w:r>
      <w:r>
        <w:rPr>
          <w:rFonts w:ascii="Arial" w:eastAsia="Arial" w:hAnsi="Arial" w:cs="Arial"/>
        </w:rPr>
        <w:t xml:space="preserve">, under the laws of the State of </w:t>
      </w:r>
      <w:r>
        <w:rPr>
          <w:rFonts w:ascii="Arial" w:eastAsia="Arial" w:hAnsi="Arial" w:cs="Arial"/>
          <w:b/>
          <w:bCs/>
        </w:rPr>
        <w:t>Hawaii</w:t>
      </w:r>
      <w:r>
        <w:rPr>
          <w:rFonts w:ascii="Arial" w:eastAsia="Arial" w:hAnsi="Arial" w:cs="Arial"/>
        </w:rPr>
        <w:t>, whose business address is</w:t>
      </w:r>
      <w:r>
        <w:rPr>
          <w:rFonts w:ascii="Arial" w:eastAsia="Arial" w:hAnsi="Arial" w:cs="Arial"/>
          <w:b/>
          <w:bCs/>
        </w:rPr>
        <w:t xml:space="preserve"> [___CONTRACTOR ADDRESS___] </w:t>
      </w:r>
      <w:r>
        <w:rPr>
          <w:rFonts w:ascii="Arial" w:eastAsia="Arial" w:hAnsi="Arial" w:cs="Arial"/>
        </w:rPr>
        <w:t xml:space="preserve">and  FEIN No </w:t>
      </w:r>
      <w:r>
        <w:rPr>
          <w:rFonts w:ascii="Arial" w:eastAsia="Arial" w:hAnsi="Arial" w:cs="Arial"/>
          <w:b/>
          <w:bCs/>
        </w:rPr>
        <w:t>[___CONTRACTOR FEIN___]</w:t>
      </w:r>
      <w:r>
        <w:rPr>
          <w:rFonts w:ascii="Arial" w:eastAsia="Arial" w:hAnsi="Arial" w:cs="Arial"/>
        </w:rPr>
        <w:t xml:space="preserve">.  </w:t>
      </w:r>
    </w:p>
    <w:p w14:paraId="0000024B" w14:textId="77777777" w:rsidR="00AE10C5" w:rsidRDefault="00D923DB">
      <w:pPr>
        <w:spacing w:before="280" w:line="480" w:lineRule="auto"/>
        <w:jc w:val="center"/>
        <w:rPr>
          <w:rFonts w:ascii="Arial" w:eastAsia="Arial" w:hAnsi="Arial" w:cs="Arial"/>
          <w:sz w:val="28"/>
          <w:szCs w:val="28"/>
        </w:rPr>
      </w:pPr>
      <w:r>
        <w:rPr>
          <w:rFonts w:ascii="Arial" w:eastAsia="Arial" w:hAnsi="Arial" w:cs="Arial"/>
          <w:b/>
          <w:bCs/>
          <w:sz w:val="28"/>
          <w:szCs w:val="28"/>
          <w:u w:val="single"/>
        </w:rPr>
        <w:t>RECITALS</w:t>
      </w:r>
    </w:p>
    <w:p w14:paraId="0000024C" w14:textId="77777777" w:rsidR="00AE10C5" w:rsidRDefault="00D923DB">
      <w:pPr>
        <w:tabs>
          <w:tab w:val="left" w:pos="720"/>
        </w:tabs>
        <w:spacing w:before="280" w:after="280" w:line="360" w:lineRule="auto"/>
        <w:jc w:val="both"/>
        <w:rPr>
          <w:rFonts w:ascii="Arial" w:eastAsia="Arial" w:hAnsi="Arial" w:cs="Arial"/>
        </w:rPr>
      </w:pPr>
      <w:r>
        <w:rPr>
          <w:rFonts w:ascii="Arial" w:eastAsia="Arial" w:hAnsi="Arial" w:cs="Arial"/>
          <w:b/>
          <w:bCs/>
        </w:rPr>
        <w:t>A.</w:t>
      </w:r>
      <w:r>
        <w:rPr>
          <w:rFonts w:ascii="Arial" w:eastAsia="Arial" w:hAnsi="Arial" w:cs="Arial"/>
          <w:b/>
          <w:bCs/>
        </w:rPr>
        <w:tab/>
      </w:r>
      <w:r>
        <w:rPr>
          <w:rFonts w:ascii="Arial" w:eastAsia="Arial" w:hAnsi="Arial" w:cs="Arial"/>
        </w:rPr>
        <w:t>The HHSC is in need of the goods or services, or both, described in this Agreement and its attachments.</w:t>
      </w:r>
    </w:p>
    <w:p w14:paraId="0000024D" w14:textId="77777777" w:rsidR="00AE10C5" w:rsidRDefault="00D923DB">
      <w:pPr>
        <w:tabs>
          <w:tab w:val="left" w:pos="720"/>
          <w:tab w:val="left" w:pos="1080"/>
        </w:tabs>
        <w:spacing w:before="280" w:after="280" w:line="360" w:lineRule="auto"/>
        <w:jc w:val="both"/>
        <w:rPr>
          <w:rFonts w:ascii="Arial" w:eastAsia="Arial" w:hAnsi="Arial" w:cs="Arial"/>
        </w:rPr>
      </w:pPr>
      <w:r>
        <w:rPr>
          <w:rFonts w:ascii="Arial" w:eastAsia="Arial" w:hAnsi="Arial" w:cs="Arial"/>
          <w:b/>
          <w:bCs/>
        </w:rPr>
        <w:t>B.</w:t>
      </w:r>
      <w:r>
        <w:rPr>
          <w:rFonts w:ascii="Arial" w:eastAsia="Arial" w:hAnsi="Arial" w:cs="Arial"/>
          <w:b/>
          <w:bCs/>
        </w:rPr>
        <w:tab/>
      </w:r>
      <w:r>
        <w:rPr>
          <w:rFonts w:ascii="Arial" w:eastAsia="Arial" w:hAnsi="Arial" w:cs="Arial"/>
        </w:rPr>
        <w:t>The HHSC has issued a request for competitive proposals, and has received and reviewed proposals submitted in response to the request.</w:t>
      </w:r>
    </w:p>
    <w:p w14:paraId="0000024E" w14:textId="77777777" w:rsidR="00AE10C5" w:rsidRDefault="00D923DB">
      <w:pPr>
        <w:tabs>
          <w:tab w:val="left" w:pos="720"/>
          <w:tab w:val="left" w:pos="1080"/>
        </w:tabs>
        <w:spacing w:before="280" w:after="280" w:line="360" w:lineRule="auto"/>
        <w:jc w:val="both"/>
        <w:rPr>
          <w:rFonts w:ascii="Arial" w:eastAsia="Arial" w:hAnsi="Arial" w:cs="Arial"/>
        </w:rPr>
      </w:pPr>
      <w:r>
        <w:rPr>
          <w:rFonts w:ascii="Arial" w:eastAsia="Arial" w:hAnsi="Arial" w:cs="Arial"/>
          <w:b/>
          <w:bCs/>
        </w:rPr>
        <w:t>C.</w:t>
      </w:r>
      <w:r>
        <w:rPr>
          <w:rFonts w:ascii="Arial" w:eastAsia="Arial" w:hAnsi="Arial" w:cs="Arial"/>
          <w:b/>
          <w:bCs/>
        </w:rPr>
        <w:tab/>
      </w:r>
      <w:r>
        <w:rPr>
          <w:rFonts w:ascii="Arial" w:eastAsia="Arial" w:hAnsi="Arial" w:cs="Arial"/>
        </w:rPr>
        <w:t>The CONTRACTOR has been identified as the responsible and responsive OFFEROR whose proposal is the most advantageous for the HHSC, taking into consideration price and the evaluation factors set forth in the request.</w:t>
      </w:r>
    </w:p>
    <w:p w14:paraId="0000024F" w14:textId="77777777" w:rsidR="00AE10C5" w:rsidRDefault="00D923DB">
      <w:pPr>
        <w:tabs>
          <w:tab w:val="left" w:pos="720"/>
          <w:tab w:val="left" w:pos="1080"/>
        </w:tabs>
        <w:spacing w:before="280" w:after="280" w:line="360" w:lineRule="auto"/>
        <w:jc w:val="both"/>
        <w:rPr>
          <w:rFonts w:ascii="Arial" w:eastAsia="Arial" w:hAnsi="Arial" w:cs="Arial"/>
        </w:rPr>
      </w:pPr>
      <w:r>
        <w:rPr>
          <w:rFonts w:ascii="Arial" w:eastAsia="Arial" w:hAnsi="Arial" w:cs="Arial"/>
          <w:b/>
          <w:bCs/>
        </w:rPr>
        <w:lastRenderedPageBreak/>
        <w:t>D.</w:t>
      </w:r>
      <w:r>
        <w:rPr>
          <w:rFonts w:ascii="Arial" w:eastAsia="Arial" w:hAnsi="Arial" w:cs="Arial"/>
          <w:b/>
          <w:bCs/>
        </w:rPr>
        <w:tab/>
      </w:r>
      <w:r>
        <w:rPr>
          <w:rFonts w:ascii="Arial" w:eastAsia="Arial" w:hAnsi="Arial" w:cs="Arial"/>
        </w:rPr>
        <w:t>The HHSC desires to retain and engage the CONTRACTOR to provide the goods or services, or both, as the case may be, and the CONTRACTOR is agreeable to providing said goods or services, or both.</w:t>
      </w:r>
    </w:p>
    <w:p w14:paraId="00000250" w14:textId="77777777" w:rsidR="00AE10C5" w:rsidRDefault="00D923DB">
      <w:pPr>
        <w:keepNext/>
        <w:tabs>
          <w:tab w:val="left" w:pos="360"/>
          <w:tab w:val="left" w:pos="630"/>
          <w:tab w:val="left" w:pos="1890"/>
        </w:tabs>
        <w:spacing w:before="280" w:after="280" w:line="360" w:lineRule="auto"/>
        <w:ind w:left="360" w:hanging="360"/>
        <w:jc w:val="both"/>
        <w:rPr>
          <w:rFonts w:ascii="Arial" w:eastAsia="Arial" w:hAnsi="Arial" w:cs="Arial"/>
        </w:rPr>
      </w:pPr>
      <w:r>
        <w:rPr>
          <w:rFonts w:ascii="Arial" w:eastAsia="Arial" w:hAnsi="Arial" w:cs="Arial"/>
          <w:b/>
          <w:bCs/>
        </w:rPr>
        <w:t>NOW, THEREFORE,</w:t>
      </w:r>
      <w:r>
        <w:rPr>
          <w:rFonts w:ascii="Arial" w:eastAsia="Arial" w:hAnsi="Arial" w:cs="Arial"/>
        </w:rPr>
        <w:t xml:space="preserve"> in consideration of the promises contained in this Agreement, the HHSC and the CONTRACTOR agree as follows:</w:t>
      </w:r>
    </w:p>
    <w:p w14:paraId="00000251" w14:textId="77777777" w:rsidR="00AE10C5" w:rsidRDefault="00D923DB">
      <w:pPr>
        <w:tabs>
          <w:tab w:val="left" w:pos="720"/>
          <w:tab w:val="left" w:pos="2250"/>
          <w:tab w:val="left" w:pos="4050"/>
        </w:tabs>
        <w:spacing w:line="480" w:lineRule="auto"/>
        <w:jc w:val="both"/>
        <w:rPr>
          <w:rFonts w:ascii="Arial" w:eastAsia="Arial" w:hAnsi="Arial" w:cs="Arial"/>
        </w:rPr>
      </w:pPr>
      <w:r>
        <w:rPr>
          <w:rFonts w:ascii="Arial" w:eastAsia="Arial" w:hAnsi="Arial" w:cs="Arial"/>
          <w:b/>
          <w:bCs/>
        </w:rPr>
        <w:t>1.</w:t>
      </w:r>
      <w:r>
        <w:rPr>
          <w:rFonts w:ascii="Arial" w:eastAsia="Arial" w:hAnsi="Arial" w:cs="Arial"/>
          <w:b/>
          <w:bCs/>
        </w:rPr>
        <w:tab/>
      </w:r>
      <w:r>
        <w:rPr>
          <w:rFonts w:ascii="Arial" w:eastAsia="Arial" w:hAnsi="Arial" w:cs="Arial"/>
          <w:b/>
          <w:bCs/>
          <w:u w:val="single"/>
        </w:rPr>
        <w:t>SCOPE OF SERVICES.</w:t>
      </w:r>
      <w:r>
        <w:rPr>
          <w:rFonts w:ascii="Arial" w:eastAsia="Arial" w:hAnsi="Arial" w:cs="Arial"/>
          <w:b/>
          <w:bCs/>
        </w:rPr>
        <w:t xml:space="preserve">  </w:t>
      </w:r>
      <w:r>
        <w:rPr>
          <w:rFonts w:ascii="Arial" w:eastAsia="Arial" w:hAnsi="Arial" w:cs="Arial"/>
        </w:rPr>
        <w:t xml:space="preserve">The CONTRACTOR shall, in a proper and satisfactory manner as determined by the HHSC, provide all the goods set forth in </w:t>
      </w:r>
      <w:r>
        <w:rPr>
          <w:rFonts w:ascii="Arial" w:eastAsia="Arial" w:hAnsi="Arial" w:cs="Arial"/>
          <w:b/>
          <w:bCs/>
        </w:rPr>
        <w:t>Attachment 1 Scope of Services</w:t>
      </w:r>
      <w:r>
        <w:rPr>
          <w:rFonts w:ascii="Arial" w:eastAsia="Arial" w:hAnsi="Arial" w:cs="Arial"/>
        </w:rPr>
        <w:t>.</w:t>
      </w:r>
    </w:p>
    <w:p w14:paraId="00000252" w14:textId="77777777" w:rsidR="00AE10C5" w:rsidRDefault="00D923DB">
      <w:pPr>
        <w:tabs>
          <w:tab w:val="left" w:pos="720"/>
        </w:tabs>
        <w:spacing w:before="120" w:line="480" w:lineRule="auto"/>
        <w:jc w:val="both"/>
        <w:rPr>
          <w:rFonts w:ascii="Arial" w:eastAsia="Arial" w:hAnsi="Arial" w:cs="Arial"/>
        </w:rPr>
      </w:pPr>
      <w:r>
        <w:rPr>
          <w:rFonts w:ascii="Arial" w:eastAsia="Arial" w:hAnsi="Arial" w:cs="Arial"/>
          <w:b/>
          <w:bCs/>
        </w:rPr>
        <w:t>2.</w:t>
      </w:r>
      <w:r>
        <w:rPr>
          <w:rFonts w:ascii="Arial" w:eastAsia="Arial" w:hAnsi="Arial" w:cs="Arial"/>
          <w:b/>
          <w:bCs/>
        </w:rPr>
        <w:tab/>
      </w:r>
      <w:r>
        <w:rPr>
          <w:rFonts w:ascii="Arial" w:eastAsia="Arial" w:hAnsi="Arial" w:cs="Arial"/>
          <w:b/>
          <w:bCs/>
          <w:u w:val="single"/>
        </w:rPr>
        <w:t>TIME OF PERFORMANCE.</w:t>
      </w:r>
      <w:r>
        <w:rPr>
          <w:rFonts w:ascii="Arial" w:eastAsia="Arial" w:hAnsi="Arial" w:cs="Arial"/>
        </w:rPr>
        <w:t xml:space="preserve">  The performance required of the CONTRACTOR under this Agreement shall be executed in accordance with the time period set forth in the </w:t>
      </w:r>
      <w:r>
        <w:rPr>
          <w:rFonts w:ascii="Arial" w:eastAsia="Arial" w:hAnsi="Arial" w:cs="Arial"/>
          <w:b/>
          <w:bCs/>
        </w:rPr>
        <w:t>Attachment 2 Time of Performance</w:t>
      </w:r>
      <w:r>
        <w:rPr>
          <w:rFonts w:ascii="Arial" w:eastAsia="Arial" w:hAnsi="Arial" w:cs="Arial"/>
        </w:rPr>
        <w:t>, which is made a part of this Agreement.</w:t>
      </w:r>
    </w:p>
    <w:p w14:paraId="00000253" w14:textId="77777777" w:rsidR="00AE10C5" w:rsidRDefault="00D923DB">
      <w:pPr>
        <w:tabs>
          <w:tab w:val="left" w:pos="720"/>
          <w:tab w:val="left" w:pos="9270"/>
        </w:tabs>
        <w:spacing w:before="120" w:line="480" w:lineRule="auto"/>
        <w:jc w:val="both"/>
        <w:rPr>
          <w:rFonts w:ascii="Arial" w:eastAsia="Arial" w:hAnsi="Arial" w:cs="Arial"/>
        </w:rPr>
      </w:pPr>
      <w:r>
        <w:rPr>
          <w:rFonts w:ascii="Arial" w:eastAsia="Arial" w:hAnsi="Arial" w:cs="Arial"/>
          <w:b/>
          <w:bCs/>
        </w:rPr>
        <w:t>3.</w:t>
      </w:r>
      <w:r>
        <w:rPr>
          <w:rFonts w:ascii="Arial" w:eastAsia="Arial" w:hAnsi="Arial" w:cs="Arial"/>
          <w:b/>
          <w:bCs/>
        </w:rPr>
        <w:tab/>
      </w:r>
      <w:r>
        <w:rPr>
          <w:rFonts w:ascii="Arial" w:eastAsia="Arial" w:hAnsi="Arial" w:cs="Arial"/>
          <w:b/>
          <w:bCs/>
          <w:u w:val="single"/>
        </w:rPr>
        <w:t>COMPENSATION.</w:t>
      </w:r>
      <w:r>
        <w:rPr>
          <w:rFonts w:ascii="Arial" w:eastAsia="Arial" w:hAnsi="Arial" w:cs="Arial"/>
          <w:b/>
          <w:bCs/>
        </w:rPr>
        <w:t xml:space="preserve"> </w:t>
      </w:r>
      <w:r>
        <w:rPr>
          <w:rFonts w:ascii="Arial" w:eastAsia="Arial" w:hAnsi="Arial" w:cs="Arial"/>
        </w:rPr>
        <w:t xml:space="preserve"> The CONTRACTOR shall be compensated for services performed under this Agreement pursuant to the provisions as set forth in </w:t>
      </w:r>
      <w:r>
        <w:rPr>
          <w:rFonts w:ascii="Arial" w:eastAsia="Arial" w:hAnsi="Arial" w:cs="Arial"/>
          <w:b/>
          <w:bCs/>
        </w:rPr>
        <w:t>Attachment 3 Compensation</w:t>
      </w:r>
      <w:r>
        <w:rPr>
          <w:rFonts w:ascii="Arial" w:eastAsia="Arial" w:hAnsi="Arial" w:cs="Arial"/>
        </w:rPr>
        <w:t xml:space="preserve">, which is hereby made a part </w:t>
      </w:r>
      <w:r>
        <w:rPr>
          <w:rFonts w:ascii="Arial" w:eastAsia="Arial" w:hAnsi="Arial" w:cs="Arial"/>
          <w:noProof/>
          <w:lang w:val="en-US"/>
        </w:rPr>
        <mc:AlternateContent>
          <mc:Choice Requires="wps">
            <w:drawing>
              <wp:anchor distT="0" distB="0" distL="0" distR="0" simplePos="0" relativeHeight="251665408" behindDoc="1" locked="0" layoutInCell="1" hidden="0" allowOverlap="1" wp14:anchorId="73700C36" wp14:editId="2C916356">
                <wp:simplePos x="0" y="0"/>
                <wp:positionH relativeFrom="margin">
                  <wp:align>center</wp:align>
                </wp:positionH>
                <wp:positionV relativeFrom="margin">
                  <wp:align>center</wp:align>
                </wp:positionV>
                <wp:extent cx="5938643" cy="5938643"/>
                <wp:effectExtent l="0" t="0" r="0" b="0"/>
                <wp:wrapNone/>
                <wp:docPr id="473603816" name="Rectangle 473603816"/>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487C9290"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73700C36" id="Rectangle 473603816" o:spid="_x0000_s1033" style="position:absolute;left:0;text-align:left;margin-left:0;margin-top:0;width:467.6pt;height:467.6pt;rotation:-45;z-index:-25165107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yu7TXtUBAACGAwAA&#10;DgAAAAAAAAAAAAAAAAAuAgAAZHJzL2Uyb0RvYy54bWxQSwECLQAUAAYACAAAACEAFhSHF9gAAAAF&#10;AQAADwAAAAAAAAAAAAAAAAAvBAAAZHJzL2Rvd25yZXYueG1sUEsFBgAAAAAEAAQA8wAAADQFAAAA&#10;AA==&#10;" filled="f" stroked="f">
                <v:textbox inset="2.53958mm,2.53958mm,2.53958mm,2.53958mm">
                  <w:txbxContent>
                    <w:p w14:paraId="487C9290"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rPr>
        <w:t>of this Agreement</w:t>
      </w:r>
      <w:proofErr w:type="gramStart"/>
      <w:r>
        <w:rPr>
          <w:rFonts w:ascii="Arial" w:eastAsia="Arial" w:hAnsi="Arial" w:cs="Arial"/>
        </w:rPr>
        <w:t>..</w:t>
      </w:r>
      <w:proofErr w:type="gramEnd"/>
      <w:r>
        <w:rPr>
          <w:rFonts w:ascii="Arial" w:eastAsia="Arial" w:hAnsi="Arial" w:cs="Arial"/>
        </w:rPr>
        <w:t xml:space="preserve"> </w:t>
      </w:r>
    </w:p>
    <w:p w14:paraId="00000254" w14:textId="77777777" w:rsidR="00AE10C5" w:rsidRDefault="00D923DB">
      <w:pPr>
        <w:tabs>
          <w:tab w:val="left" w:pos="720"/>
          <w:tab w:val="left" w:pos="4320"/>
          <w:tab w:val="right" w:pos="8190"/>
        </w:tabs>
        <w:spacing w:before="120" w:line="480" w:lineRule="auto"/>
        <w:jc w:val="both"/>
        <w:rPr>
          <w:rFonts w:ascii="Arial" w:eastAsia="Arial" w:hAnsi="Arial" w:cs="Arial"/>
        </w:rPr>
      </w:pPr>
      <w:r>
        <w:rPr>
          <w:rFonts w:ascii="Arial" w:eastAsia="Arial" w:hAnsi="Arial" w:cs="Arial"/>
          <w:b/>
          <w:bCs/>
        </w:rPr>
        <w:t>4.</w:t>
      </w:r>
      <w:r>
        <w:rPr>
          <w:rFonts w:ascii="Arial" w:eastAsia="Arial" w:hAnsi="Arial" w:cs="Arial"/>
          <w:b/>
          <w:bCs/>
        </w:rPr>
        <w:tab/>
      </w:r>
      <w:r>
        <w:rPr>
          <w:rFonts w:ascii="Arial" w:eastAsia="Arial" w:hAnsi="Arial" w:cs="Arial"/>
          <w:b/>
          <w:bCs/>
          <w:u w:val="single"/>
        </w:rPr>
        <w:t>BONDS.</w:t>
      </w:r>
      <w:r>
        <w:rPr>
          <w:rFonts w:ascii="Arial" w:eastAsia="Arial" w:hAnsi="Arial" w:cs="Arial"/>
          <w:b/>
          <w:bCs/>
        </w:rPr>
        <w:t xml:space="preserve"> </w:t>
      </w:r>
      <w:r>
        <w:rPr>
          <w:rFonts w:ascii="Arial" w:eastAsia="Arial" w:hAnsi="Arial" w:cs="Arial"/>
        </w:rPr>
        <w:t xml:space="preserve"> The CONTRACTOR </w:t>
      </w:r>
      <w:proofErr w:type="gramStart"/>
      <w:r>
        <w:rPr>
          <w:rFonts w:ascii="Arial" w:eastAsia="Arial" w:hAnsi="Arial" w:cs="Arial"/>
        </w:rPr>
        <w:t>☐(</w:t>
      </w:r>
      <w:proofErr w:type="gramEnd"/>
      <w:r>
        <w:rPr>
          <w:rFonts w:ascii="Arial" w:eastAsia="Arial" w:hAnsi="Arial" w:cs="Arial"/>
        </w:rPr>
        <w:t>is) or ☐(is not) required to provide a performance bond.</w:t>
      </w:r>
    </w:p>
    <w:p w14:paraId="00000255" w14:textId="77777777" w:rsidR="00AE10C5" w:rsidRDefault="00D923DB">
      <w:pPr>
        <w:tabs>
          <w:tab w:val="left" w:pos="720"/>
        </w:tabs>
        <w:spacing w:before="120" w:line="480" w:lineRule="auto"/>
        <w:jc w:val="both"/>
        <w:rPr>
          <w:rFonts w:ascii="Arial" w:eastAsia="Arial" w:hAnsi="Arial" w:cs="Arial"/>
        </w:rPr>
      </w:pPr>
      <w:r>
        <w:rPr>
          <w:rFonts w:ascii="Arial" w:eastAsia="Arial" w:hAnsi="Arial" w:cs="Arial"/>
          <w:b/>
          <w:bCs/>
        </w:rPr>
        <w:t>5.</w:t>
      </w:r>
      <w:r>
        <w:rPr>
          <w:rFonts w:ascii="Arial" w:eastAsia="Arial" w:hAnsi="Arial" w:cs="Arial"/>
          <w:b/>
          <w:bCs/>
        </w:rPr>
        <w:tab/>
      </w:r>
      <w:r>
        <w:rPr>
          <w:rFonts w:ascii="Arial" w:eastAsia="Arial" w:hAnsi="Arial" w:cs="Arial"/>
          <w:b/>
          <w:bCs/>
          <w:u w:val="single"/>
        </w:rPr>
        <w:t>STANDARDS OF CONDUCT DECLARATION.</w:t>
      </w:r>
      <w:r>
        <w:rPr>
          <w:rFonts w:ascii="Arial" w:eastAsia="Arial" w:hAnsi="Arial" w:cs="Arial"/>
          <w:b/>
          <w:bCs/>
        </w:rPr>
        <w:t xml:space="preserve"> </w:t>
      </w:r>
      <w:r>
        <w:rPr>
          <w:rFonts w:ascii="Arial" w:eastAsia="Arial" w:hAnsi="Arial" w:cs="Arial"/>
        </w:rPr>
        <w:t xml:space="preserve"> The Standards of Conduct Declaration of the CONTRACTOR is attached and is made a part of this Agreement.</w:t>
      </w:r>
    </w:p>
    <w:p w14:paraId="00000256" w14:textId="77777777" w:rsidR="00AE10C5" w:rsidRDefault="00D923DB">
      <w:pPr>
        <w:tabs>
          <w:tab w:val="left" w:pos="720"/>
        </w:tabs>
        <w:spacing w:before="120" w:line="480" w:lineRule="auto"/>
        <w:jc w:val="both"/>
        <w:rPr>
          <w:rFonts w:ascii="Arial" w:eastAsia="Arial" w:hAnsi="Arial" w:cs="Arial"/>
        </w:rPr>
      </w:pPr>
      <w:r>
        <w:rPr>
          <w:rFonts w:ascii="Arial" w:eastAsia="Arial" w:hAnsi="Arial" w:cs="Arial"/>
          <w:b/>
          <w:bCs/>
        </w:rPr>
        <w:t>6.</w:t>
      </w:r>
      <w:r>
        <w:rPr>
          <w:rFonts w:ascii="Arial" w:eastAsia="Arial" w:hAnsi="Arial" w:cs="Arial"/>
          <w:b/>
          <w:bCs/>
        </w:rPr>
        <w:tab/>
      </w:r>
      <w:r>
        <w:rPr>
          <w:rFonts w:ascii="Arial" w:eastAsia="Arial" w:hAnsi="Arial" w:cs="Arial"/>
          <w:b/>
          <w:bCs/>
          <w:u w:val="single"/>
        </w:rPr>
        <w:t>OTHER TERMS AND CONDITIONS.</w:t>
      </w:r>
      <w:r>
        <w:rPr>
          <w:rFonts w:ascii="Arial" w:eastAsia="Arial" w:hAnsi="Arial" w:cs="Arial"/>
          <w:b/>
          <w:bCs/>
        </w:rPr>
        <w:t xml:space="preserve"> </w:t>
      </w:r>
      <w:r>
        <w:rPr>
          <w:rFonts w:ascii="Arial" w:eastAsia="Arial" w:hAnsi="Arial" w:cs="Arial"/>
        </w:rPr>
        <w:t xml:space="preserve"> The General Conditions and any Special Conditions are attached hereto and made a part of this Agreement (or, Any Special Conditions are attached hereto and made a part of this Agreement). In the event of a conflict between the General Conditions and the Special Conditions, the Special Conditions shall control.  In the event of a conflict among the documents, the order of </w:t>
      </w:r>
      <w:r>
        <w:rPr>
          <w:rFonts w:ascii="Arial" w:eastAsia="Arial" w:hAnsi="Arial" w:cs="Arial"/>
        </w:rPr>
        <w:lastRenderedPageBreak/>
        <w:t>precedence shall be as follows:  (1) Agreement, including all attachments and addenda; (2) Request, including all attachments and addenda; and (3) Proposal.</w:t>
      </w:r>
    </w:p>
    <w:p w14:paraId="00000257" w14:textId="77777777" w:rsidR="00AE10C5" w:rsidRDefault="00D923DB">
      <w:pPr>
        <w:tabs>
          <w:tab w:val="left" w:pos="720"/>
          <w:tab w:val="left" w:pos="1440"/>
        </w:tabs>
        <w:spacing w:before="120" w:line="480" w:lineRule="auto"/>
        <w:jc w:val="both"/>
        <w:rPr>
          <w:rFonts w:ascii="Arial" w:eastAsia="Arial" w:hAnsi="Arial" w:cs="Arial"/>
        </w:rPr>
      </w:pPr>
      <w:r>
        <w:rPr>
          <w:rFonts w:ascii="Arial" w:eastAsia="Arial" w:hAnsi="Arial" w:cs="Arial"/>
          <w:b/>
          <w:bCs/>
        </w:rPr>
        <w:t>7.</w:t>
      </w:r>
      <w:r>
        <w:rPr>
          <w:rFonts w:ascii="Arial" w:eastAsia="Arial" w:hAnsi="Arial" w:cs="Arial"/>
          <w:b/>
          <w:bCs/>
        </w:rPr>
        <w:tab/>
      </w:r>
      <w:r>
        <w:rPr>
          <w:rFonts w:ascii="Arial" w:eastAsia="Arial" w:hAnsi="Arial" w:cs="Arial"/>
          <w:b/>
          <w:bCs/>
          <w:u w:val="single"/>
        </w:rPr>
        <w:t>LIQUIDATED DAMAGES.</w:t>
      </w:r>
      <w:r>
        <w:rPr>
          <w:rFonts w:ascii="Arial" w:eastAsia="Arial" w:hAnsi="Arial" w:cs="Arial"/>
        </w:rPr>
        <w:t xml:space="preserve">  Liquidated damages are not applicable.</w:t>
      </w:r>
    </w:p>
    <w:p w14:paraId="00000258" w14:textId="77777777" w:rsidR="00AE10C5" w:rsidRDefault="00D923DB">
      <w:pPr>
        <w:tabs>
          <w:tab w:val="left" w:pos="720"/>
        </w:tabs>
        <w:spacing w:before="120" w:line="480" w:lineRule="auto"/>
        <w:jc w:val="both"/>
        <w:rPr>
          <w:rFonts w:ascii="Arial" w:eastAsia="Arial" w:hAnsi="Arial" w:cs="Arial"/>
          <w:b/>
          <w:bCs/>
        </w:rPr>
      </w:pPr>
      <w:r>
        <w:rPr>
          <w:rFonts w:ascii="Arial" w:eastAsia="Arial" w:hAnsi="Arial" w:cs="Arial"/>
          <w:b/>
          <w:bCs/>
        </w:rPr>
        <w:t>8.</w:t>
      </w:r>
      <w:r>
        <w:rPr>
          <w:rFonts w:ascii="Arial" w:eastAsia="Arial" w:hAnsi="Arial" w:cs="Arial"/>
          <w:b/>
          <w:bCs/>
        </w:rPr>
        <w:tab/>
      </w:r>
      <w:r>
        <w:rPr>
          <w:rFonts w:ascii="Arial" w:eastAsia="Arial" w:hAnsi="Arial" w:cs="Arial"/>
          <w:b/>
          <w:bCs/>
          <w:smallCaps/>
          <w:u w:val="single"/>
        </w:rPr>
        <w:t>TECHNICAL REPRESENTATIVE</w:t>
      </w:r>
      <w:r>
        <w:rPr>
          <w:rFonts w:ascii="Arial" w:eastAsia="Arial" w:hAnsi="Arial" w:cs="Arial"/>
          <w:b/>
          <w:bCs/>
        </w:rPr>
        <w:t xml:space="preserve">.  </w:t>
      </w:r>
      <w:r>
        <w:rPr>
          <w:rFonts w:ascii="Arial" w:eastAsia="Arial" w:hAnsi="Arial" w:cs="Arial"/>
        </w:rPr>
        <w:t>The Technical Representative shall have the right to oversee the successful completion of contract requirements, including monitoring, coordinating and assessing performance; and, approving completed work/services with verification of same on invoices.  The Technical Representative also serves as the point of contact for the CONTRACTOR for “Technical” matters (non-contractual) from award to contract completion.  The Technical Representative is:</w:t>
      </w:r>
    </w:p>
    <w:tbl>
      <w:tblPr>
        <w:tblStyle w:val="aa"/>
        <w:tblW w:w="7830" w:type="dxa"/>
        <w:tblInd w:w="918" w:type="dxa"/>
        <w:tblLayout w:type="fixed"/>
        <w:tblLook w:val="0000" w:firstRow="0" w:lastRow="0" w:firstColumn="0" w:lastColumn="0" w:noHBand="0" w:noVBand="0"/>
      </w:tblPr>
      <w:tblGrid>
        <w:gridCol w:w="7830"/>
      </w:tblGrid>
      <w:tr w:rsidR="00AE10C5" w14:paraId="6C750BD8" w14:textId="77777777">
        <w:tc>
          <w:tcPr>
            <w:tcW w:w="7830" w:type="dxa"/>
          </w:tcPr>
          <w:p w14:paraId="00000259" w14:textId="77777777" w:rsidR="00AE10C5" w:rsidRDefault="00D923DB">
            <w:pPr>
              <w:keepLines/>
              <w:ind w:left="518"/>
              <w:rPr>
                <w:rFonts w:ascii="Arial" w:eastAsia="Arial" w:hAnsi="Arial" w:cs="Arial"/>
              </w:rPr>
            </w:pPr>
            <w:r>
              <w:rPr>
                <w:rFonts w:ascii="Arial" w:eastAsia="Arial" w:hAnsi="Arial" w:cs="Arial"/>
              </w:rPr>
              <w:br/>
              <w:t>Kona Community Hospital</w:t>
            </w:r>
            <w:r>
              <w:rPr>
                <w:rFonts w:ascii="Arial" w:eastAsia="Arial" w:hAnsi="Arial" w:cs="Arial"/>
              </w:rPr>
              <w:br/>
              <w:t>79-1019 Haukapila Street</w:t>
            </w:r>
            <w:r>
              <w:rPr>
                <w:rFonts w:ascii="Arial" w:eastAsia="Arial" w:hAnsi="Arial" w:cs="Arial"/>
              </w:rPr>
              <w:br/>
              <w:t>Kealakekua, HI  96750</w:t>
            </w:r>
            <w:r>
              <w:rPr>
                <w:rFonts w:ascii="Arial" w:eastAsia="Arial" w:hAnsi="Arial" w:cs="Arial"/>
              </w:rPr>
              <w:br/>
              <w:t>Telephone 808-322-9311  Email: @hhsc.org</w:t>
            </w:r>
            <w:r>
              <w:rPr>
                <w:noProof/>
                <w:lang w:val="en-US"/>
              </w:rPr>
              <mc:AlternateContent>
                <mc:Choice Requires="wps">
                  <w:drawing>
                    <wp:anchor distT="0" distB="0" distL="0" distR="0" simplePos="0" relativeHeight="251666432" behindDoc="1" locked="0" layoutInCell="1" hidden="0" allowOverlap="1" wp14:anchorId="609CAD7C" wp14:editId="75B866AE">
                      <wp:simplePos x="0" y="0"/>
                      <wp:positionH relativeFrom="column">
                        <wp:posOffset>2478</wp:posOffset>
                      </wp:positionH>
                      <wp:positionV relativeFrom="paragraph">
                        <wp:posOffset>-1712338</wp:posOffset>
                      </wp:positionV>
                      <wp:extent cx="5938643" cy="5938643"/>
                      <wp:effectExtent l="0" t="0" r="0" b="0"/>
                      <wp:wrapNone/>
                      <wp:docPr id="473603836" name="Rectangle 473603836"/>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3EF58827"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609CAD7C" id="Rectangle 473603836" o:spid="_x0000_s1034" style="position:absolute;left:0;text-align:left;margin-left:.2pt;margin-top:-134.85pt;width:467.6pt;height:467.6pt;rotation:-45;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" filled="f" stroked="f">
                      <v:textbox inset="2.53958mm,2.53958mm,2.53958mm,2.53958mm">
                        <w:txbxContent>
                          <w:p w14:paraId="3EF58827" w14:textId="77777777" w:rsidR="00A80524" w:rsidRDefault="00A80524">
                            <w:pPr>
                              <w:jc w:val="center"/>
                              <w:textDirection w:val="btLr"/>
                            </w:pPr>
                            <w:r>
                              <w:rPr>
                                <w:rFonts w:ascii="Calibri" w:eastAsia="Calibri" w:hAnsi="Calibri" w:cs="Calibri"/>
                                <w:color w:val="C0C0C0"/>
                                <w:sz w:val="144"/>
                              </w:rPr>
                              <w:t>SAMPLE</w:t>
                            </w:r>
                          </w:p>
                        </w:txbxContent>
                      </v:textbox>
                    </v:rect>
                  </w:pict>
                </mc:Fallback>
              </mc:AlternateContent>
            </w:r>
          </w:p>
        </w:tc>
      </w:tr>
    </w:tbl>
    <w:p w14:paraId="0000025A" w14:textId="77777777" w:rsidR="00AE10C5" w:rsidRDefault="00D923DB">
      <w:pPr>
        <w:tabs>
          <w:tab w:val="left" w:pos="720"/>
        </w:tabs>
        <w:spacing w:before="240" w:line="480" w:lineRule="auto"/>
        <w:jc w:val="both"/>
        <w:rPr>
          <w:rFonts w:ascii="Arial" w:eastAsia="Arial" w:hAnsi="Arial" w:cs="Arial"/>
          <w:sz w:val="22"/>
          <w:szCs w:val="22"/>
        </w:rPr>
      </w:pPr>
      <w:r>
        <w:rPr>
          <w:rFonts w:ascii="Arial" w:eastAsia="Arial" w:hAnsi="Arial" w:cs="Arial"/>
          <w:b/>
          <w:bCs/>
        </w:rPr>
        <w:t>9.</w:t>
      </w:r>
      <w:r>
        <w:rPr>
          <w:rFonts w:ascii="Arial" w:eastAsia="Arial" w:hAnsi="Arial" w:cs="Arial"/>
          <w:b/>
          <w:bCs/>
        </w:rPr>
        <w:tab/>
      </w:r>
      <w:r>
        <w:rPr>
          <w:rFonts w:ascii="Arial" w:eastAsia="Arial" w:hAnsi="Arial" w:cs="Arial"/>
          <w:b/>
          <w:bCs/>
          <w:u w:val="single"/>
        </w:rPr>
        <w:t>NOTICES.</w:t>
      </w:r>
      <w:r>
        <w:rPr>
          <w:rFonts w:ascii="Arial" w:eastAsia="Arial" w:hAnsi="Arial" w:cs="Arial"/>
        </w:rPr>
        <w:t xml:space="preserve">  Any written notice required to be given by any party to this Agreement shall be (a) delivered personally, or (b) sent by United States first class mail, postage prepaid.  Notice required to be given to the CEO shall be sent to: </w:t>
      </w:r>
      <w:r>
        <w:rPr>
          <w:rFonts w:ascii="Arial" w:eastAsia="Arial" w:hAnsi="Arial" w:cs="Arial"/>
          <w:b/>
          <w:bCs/>
        </w:rPr>
        <w:t>Kona Community Hospital, 79-1019 Haukapila Street, Kealakekua, HI  96750</w:t>
      </w:r>
      <w:r>
        <w:rPr>
          <w:rFonts w:ascii="Arial" w:eastAsia="Arial" w:hAnsi="Arial" w:cs="Arial"/>
        </w:rPr>
        <w:t xml:space="preserve">.  Notice to the CONTRACTOR shall be sent to the CONTRACTOR'S address as indicated in this Agreement.  A notice shall be deemed to have been </w:t>
      </w:r>
      <w:r>
        <w:rPr>
          <w:rFonts w:ascii="Arial" w:eastAsia="Arial" w:hAnsi="Arial" w:cs="Arial"/>
          <w:sz w:val="22"/>
          <w:szCs w:val="22"/>
        </w:rPr>
        <w:t>received three (3) days after mailing or at the time or actual receipt, whichever is earlier.  The CONTRACTOR is responsible for notifying the HHSC in writing of any change of address.</w:t>
      </w:r>
    </w:p>
    <w:p w14:paraId="0000025B" w14:textId="77777777" w:rsidR="00AE10C5" w:rsidRDefault="00D923DB">
      <w:pPr>
        <w:pageBreakBefore/>
        <w:spacing w:line="480" w:lineRule="auto"/>
        <w:ind w:firstLine="1440"/>
        <w:jc w:val="both"/>
        <w:rPr>
          <w:rFonts w:ascii="Arial" w:eastAsia="Arial" w:hAnsi="Arial" w:cs="Arial"/>
          <w:sz w:val="22"/>
          <w:szCs w:val="22"/>
        </w:rPr>
      </w:pPr>
      <w:r>
        <w:rPr>
          <w:rFonts w:ascii="Arial" w:eastAsia="Arial" w:hAnsi="Arial" w:cs="Arial"/>
          <w:b/>
          <w:bCs/>
          <w:sz w:val="22"/>
          <w:szCs w:val="22"/>
        </w:rPr>
        <w:lastRenderedPageBreak/>
        <w:t>IN VIEW OF THE ABOVE,</w:t>
      </w:r>
      <w:r>
        <w:rPr>
          <w:rFonts w:ascii="Arial" w:eastAsia="Arial" w:hAnsi="Arial" w:cs="Arial"/>
          <w:sz w:val="22"/>
          <w:szCs w:val="22"/>
        </w:rPr>
        <w:t xml:space="preserve"> the parties execute this Agreement by their signatures, on the dates below, to be effective as of the date first above written.</w:t>
      </w:r>
    </w:p>
    <w:tbl>
      <w:tblPr>
        <w:tblStyle w:val="ab"/>
        <w:tblW w:w="9360" w:type="dxa"/>
        <w:tblLayout w:type="fixed"/>
        <w:tblLook w:val="0000" w:firstRow="0" w:lastRow="0" w:firstColumn="0" w:lastColumn="0" w:noHBand="0" w:noVBand="0"/>
      </w:tblPr>
      <w:tblGrid>
        <w:gridCol w:w="3495"/>
        <w:gridCol w:w="2137"/>
        <w:gridCol w:w="3728"/>
      </w:tblGrid>
      <w:tr w:rsidR="00AE10C5" w14:paraId="615448D7" w14:textId="77777777">
        <w:tc>
          <w:tcPr>
            <w:tcW w:w="3495" w:type="dxa"/>
            <w:vMerge w:val="restart"/>
          </w:tcPr>
          <w:p w14:paraId="0000025C" w14:textId="77777777" w:rsidR="00AE10C5" w:rsidRDefault="00AE10C5">
            <w:pPr>
              <w:spacing w:line="480" w:lineRule="auto"/>
              <w:jc w:val="both"/>
              <w:rPr>
                <w:rFonts w:ascii="Arial" w:eastAsia="Arial" w:hAnsi="Arial" w:cs="Arial"/>
              </w:rPr>
            </w:pPr>
          </w:p>
        </w:tc>
        <w:tc>
          <w:tcPr>
            <w:tcW w:w="2137" w:type="dxa"/>
            <w:vAlign w:val="bottom"/>
          </w:tcPr>
          <w:p w14:paraId="0000025D" w14:textId="77777777" w:rsidR="00AE10C5" w:rsidRDefault="00D923DB">
            <w:pPr>
              <w:spacing w:before="360"/>
              <w:jc w:val="both"/>
              <w:rPr>
                <w:rFonts w:ascii="Arial" w:eastAsia="Arial" w:hAnsi="Arial" w:cs="Arial"/>
                <w:sz w:val="22"/>
                <w:szCs w:val="22"/>
              </w:rPr>
            </w:pPr>
            <w:r>
              <w:rPr>
                <w:rFonts w:ascii="Arial" w:eastAsia="Arial" w:hAnsi="Arial" w:cs="Arial"/>
                <w:b/>
                <w:bCs/>
                <w:sz w:val="22"/>
                <w:szCs w:val="22"/>
              </w:rPr>
              <w:t>HHSC</w:t>
            </w:r>
          </w:p>
        </w:tc>
        <w:tc>
          <w:tcPr>
            <w:tcW w:w="3728" w:type="dxa"/>
            <w:vAlign w:val="bottom"/>
          </w:tcPr>
          <w:p w14:paraId="0000025E" w14:textId="77777777" w:rsidR="00AE10C5" w:rsidRDefault="00AE10C5">
            <w:pPr>
              <w:spacing w:before="360"/>
              <w:jc w:val="both"/>
              <w:rPr>
                <w:rFonts w:ascii="Arial" w:eastAsia="Arial" w:hAnsi="Arial" w:cs="Arial"/>
              </w:rPr>
            </w:pPr>
          </w:p>
        </w:tc>
      </w:tr>
      <w:tr w:rsidR="00AE10C5" w14:paraId="797B452E" w14:textId="77777777">
        <w:tc>
          <w:tcPr>
            <w:tcW w:w="3495" w:type="dxa"/>
            <w:vMerge/>
          </w:tcPr>
          <w:p w14:paraId="0000025F"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7" w:type="dxa"/>
            <w:vAlign w:val="bottom"/>
          </w:tcPr>
          <w:p w14:paraId="00000260" w14:textId="77777777" w:rsidR="00AE10C5" w:rsidRDefault="00D923DB">
            <w:pPr>
              <w:spacing w:before="360"/>
              <w:jc w:val="both"/>
              <w:rPr>
                <w:rFonts w:ascii="Arial" w:eastAsia="Arial" w:hAnsi="Arial" w:cs="Arial"/>
              </w:rPr>
            </w:pPr>
            <w:r>
              <w:rPr>
                <w:rFonts w:ascii="Arial" w:eastAsia="Arial" w:hAnsi="Arial" w:cs="Arial"/>
                <w:sz w:val="22"/>
                <w:szCs w:val="22"/>
              </w:rPr>
              <w:t>SIGNATURE:</w:t>
            </w:r>
          </w:p>
        </w:tc>
        <w:tc>
          <w:tcPr>
            <w:tcW w:w="3728" w:type="dxa"/>
            <w:tcBorders>
              <w:bottom w:val="single" w:sz="4" w:space="0" w:color="000000"/>
            </w:tcBorders>
            <w:vAlign w:val="bottom"/>
          </w:tcPr>
          <w:p w14:paraId="00000261" w14:textId="77777777" w:rsidR="00AE10C5" w:rsidRDefault="00AE10C5">
            <w:pPr>
              <w:spacing w:before="360"/>
              <w:jc w:val="both"/>
              <w:rPr>
                <w:rFonts w:ascii="Arial" w:eastAsia="Arial" w:hAnsi="Arial" w:cs="Arial"/>
              </w:rPr>
            </w:pPr>
          </w:p>
        </w:tc>
      </w:tr>
      <w:tr w:rsidR="00AE10C5" w14:paraId="0919F731" w14:textId="77777777">
        <w:tc>
          <w:tcPr>
            <w:tcW w:w="3495" w:type="dxa"/>
            <w:vMerge/>
          </w:tcPr>
          <w:p w14:paraId="00000262"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7" w:type="dxa"/>
            <w:vAlign w:val="bottom"/>
          </w:tcPr>
          <w:p w14:paraId="00000263" w14:textId="77777777" w:rsidR="00AE10C5" w:rsidRDefault="00D923DB">
            <w:pPr>
              <w:spacing w:before="360"/>
              <w:jc w:val="both"/>
              <w:rPr>
                <w:rFonts w:ascii="Arial" w:eastAsia="Arial" w:hAnsi="Arial" w:cs="Arial"/>
                <w:sz w:val="22"/>
                <w:szCs w:val="22"/>
              </w:rPr>
            </w:pPr>
            <w:r>
              <w:rPr>
                <w:rFonts w:ascii="Arial" w:eastAsia="Arial" w:hAnsi="Arial" w:cs="Arial"/>
                <w:sz w:val="22"/>
                <w:szCs w:val="22"/>
              </w:rPr>
              <w:t xml:space="preserve">PRINTED NAME: </w:t>
            </w:r>
          </w:p>
        </w:tc>
        <w:tc>
          <w:tcPr>
            <w:tcW w:w="3728" w:type="dxa"/>
            <w:tcBorders>
              <w:top w:val="single" w:sz="4" w:space="0" w:color="000000"/>
              <w:bottom w:val="single" w:sz="4" w:space="0" w:color="000000"/>
            </w:tcBorders>
            <w:vAlign w:val="bottom"/>
          </w:tcPr>
          <w:p w14:paraId="00000264" w14:textId="77777777" w:rsidR="00AE10C5" w:rsidRDefault="00AE10C5">
            <w:pPr>
              <w:spacing w:before="360"/>
              <w:jc w:val="both"/>
              <w:rPr>
                <w:rFonts w:ascii="Arial" w:eastAsia="Arial" w:hAnsi="Arial" w:cs="Arial"/>
              </w:rPr>
            </w:pPr>
          </w:p>
        </w:tc>
      </w:tr>
      <w:tr w:rsidR="00AE10C5" w14:paraId="442CC17B" w14:textId="77777777">
        <w:tc>
          <w:tcPr>
            <w:tcW w:w="3495" w:type="dxa"/>
            <w:vMerge/>
          </w:tcPr>
          <w:p w14:paraId="00000265"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7" w:type="dxa"/>
            <w:vAlign w:val="bottom"/>
          </w:tcPr>
          <w:p w14:paraId="00000266" w14:textId="77777777" w:rsidR="00AE10C5" w:rsidRDefault="00D923DB">
            <w:pPr>
              <w:spacing w:before="360"/>
              <w:jc w:val="both"/>
              <w:rPr>
                <w:rFonts w:ascii="Arial" w:eastAsia="Arial" w:hAnsi="Arial" w:cs="Arial"/>
                <w:sz w:val="22"/>
                <w:szCs w:val="22"/>
              </w:rPr>
            </w:pPr>
            <w:r>
              <w:rPr>
                <w:rFonts w:ascii="Arial" w:eastAsia="Arial" w:hAnsi="Arial" w:cs="Arial"/>
                <w:sz w:val="22"/>
                <w:szCs w:val="22"/>
              </w:rPr>
              <w:t xml:space="preserve">TITLE: </w:t>
            </w:r>
          </w:p>
        </w:tc>
        <w:tc>
          <w:tcPr>
            <w:tcW w:w="3728" w:type="dxa"/>
            <w:tcBorders>
              <w:top w:val="single" w:sz="4" w:space="0" w:color="000000"/>
              <w:bottom w:val="single" w:sz="4" w:space="0" w:color="000000"/>
            </w:tcBorders>
            <w:vAlign w:val="bottom"/>
          </w:tcPr>
          <w:p w14:paraId="00000267" w14:textId="77777777" w:rsidR="00AE10C5" w:rsidRDefault="00AE10C5">
            <w:pPr>
              <w:spacing w:before="360"/>
              <w:jc w:val="both"/>
              <w:rPr>
                <w:rFonts w:ascii="Arial" w:eastAsia="Arial" w:hAnsi="Arial" w:cs="Arial"/>
              </w:rPr>
            </w:pPr>
          </w:p>
        </w:tc>
      </w:tr>
      <w:tr w:rsidR="00AE10C5" w14:paraId="04076BBF" w14:textId="77777777">
        <w:tc>
          <w:tcPr>
            <w:tcW w:w="3495" w:type="dxa"/>
            <w:vMerge/>
          </w:tcPr>
          <w:p w14:paraId="00000268"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7" w:type="dxa"/>
            <w:vAlign w:val="bottom"/>
          </w:tcPr>
          <w:p w14:paraId="00000269" w14:textId="77777777" w:rsidR="00AE10C5" w:rsidRDefault="00D923DB">
            <w:pPr>
              <w:spacing w:before="360"/>
              <w:jc w:val="both"/>
              <w:rPr>
                <w:rFonts w:ascii="Arial" w:eastAsia="Arial" w:hAnsi="Arial" w:cs="Arial"/>
                <w:sz w:val="22"/>
                <w:szCs w:val="22"/>
              </w:rPr>
            </w:pPr>
            <w:r>
              <w:rPr>
                <w:rFonts w:ascii="Arial" w:eastAsia="Arial" w:hAnsi="Arial" w:cs="Arial"/>
                <w:sz w:val="22"/>
                <w:szCs w:val="22"/>
              </w:rPr>
              <w:t>DATE:</w:t>
            </w:r>
          </w:p>
        </w:tc>
        <w:tc>
          <w:tcPr>
            <w:tcW w:w="3728" w:type="dxa"/>
            <w:tcBorders>
              <w:top w:val="single" w:sz="4" w:space="0" w:color="000000"/>
              <w:bottom w:val="single" w:sz="4" w:space="0" w:color="000000"/>
            </w:tcBorders>
            <w:vAlign w:val="bottom"/>
          </w:tcPr>
          <w:p w14:paraId="0000026A" w14:textId="77777777" w:rsidR="00AE10C5" w:rsidRDefault="00AE10C5">
            <w:pPr>
              <w:spacing w:before="360"/>
              <w:jc w:val="both"/>
              <w:rPr>
                <w:rFonts w:ascii="Arial" w:eastAsia="Arial" w:hAnsi="Arial" w:cs="Arial"/>
              </w:rPr>
            </w:pPr>
          </w:p>
        </w:tc>
      </w:tr>
    </w:tbl>
    <w:p w14:paraId="0000026B" w14:textId="77777777" w:rsidR="00AE10C5" w:rsidRDefault="00A80524">
      <w:pPr>
        <w:spacing w:line="480" w:lineRule="auto"/>
        <w:ind w:left="-540" w:right="-630"/>
        <w:rPr>
          <w:rFonts w:ascii="Arial" w:eastAsia="Arial" w:hAnsi="Arial" w:cs="Arial"/>
          <w:sz w:val="22"/>
          <w:szCs w:val="22"/>
        </w:rPr>
      </w:pPr>
      <w:r>
        <w:pict w14:anchorId="06FF0B4C">
          <v:rect id="_x0000_i1026" style="width:0;height:1.5pt" o:hralign="center" o:hrstd="t" o:hr="t" fillcolor="#a0a0a0" stroked="f"/>
        </w:pict>
      </w:r>
    </w:p>
    <w:tbl>
      <w:tblPr>
        <w:tblStyle w:val="ac"/>
        <w:tblW w:w="9360" w:type="dxa"/>
        <w:tblLayout w:type="fixed"/>
        <w:tblLook w:val="0000" w:firstRow="0" w:lastRow="0" w:firstColumn="0" w:lastColumn="0" w:noHBand="0" w:noVBand="0"/>
      </w:tblPr>
      <w:tblGrid>
        <w:gridCol w:w="3451"/>
        <w:gridCol w:w="2138"/>
        <w:gridCol w:w="3771"/>
      </w:tblGrid>
      <w:tr w:rsidR="00AE10C5" w14:paraId="05F4EC05" w14:textId="77777777">
        <w:tc>
          <w:tcPr>
            <w:tcW w:w="3451" w:type="dxa"/>
            <w:vMerge w:val="restart"/>
          </w:tcPr>
          <w:p w14:paraId="0000026C" w14:textId="77777777" w:rsidR="00AE10C5" w:rsidRDefault="00AE10C5">
            <w:pPr>
              <w:spacing w:line="480" w:lineRule="auto"/>
              <w:jc w:val="both"/>
              <w:rPr>
                <w:rFonts w:ascii="Arial" w:eastAsia="Arial" w:hAnsi="Arial" w:cs="Arial"/>
              </w:rPr>
            </w:pPr>
          </w:p>
        </w:tc>
        <w:tc>
          <w:tcPr>
            <w:tcW w:w="2138" w:type="dxa"/>
            <w:vAlign w:val="bottom"/>
          </w:tcPr>
          <w:p w14:paraId="0000026D" w14:textId="77777777" w:rsidR="00AE10C5" w:rsidRDefault="00D923DB">
            <w:pPr>
              <w:spacing w:before="360"/>
              <w:jc w:val="both"/>
              <w:rPr>
                <w:rFonts w:ascii="Arial" w:eastAsia="Arial" w:hAnsi="Arial" w:cs="Arial"/>
                <w:sz w:val="22"/>
                <w:szCs w:val="22"/>
              </w:rPr>
            </w:pPr>
            <w:r>
              <w:rPr>
                <w:rFonts w:ascii="Arial" w:eastAsia="Arial" w:hAnsi="Arial" w:cs="Arial"/>
                <w:b/>
                <w:bCs/>
                <w:sz w:val="22"/>
                <w:szCs w:val="22"/>
              </w:rPr>
              <w:t>CONTRACTOR *</w:t>
            </w:r>
          </w:p>
        </w:tc>
        <w:tc>
          <w:tcPr>
            <w:tcW w:w="3771" w:type="dxa"/>
            <w:vAlign w:val="bottom"/>
          </w:tcPr>
          <w:p w14:paraId="0000026E" w14:textId="77777777" w:rsidR="00AE10C5" w:rsidRDefault="00D923DB">
            <w:pPr>
              <w:spacing w:before="360"/>
              <w:jc w:val="both"/>
              <w:rPr>
                <w:rFonts w:ascii="Arial" w:eastAsia="Arial" w:hAnsi="Arial" w:cs="Arial"/>
              </w:rPr>
            </w:pPr>
            <w:r>
              <w:rPr>
                <w:rFonts w:ascii="Arial" w:eastAsia="Arial" w:hAnsi="Arial" w:cs="Arial"/>
              </w:rPr>
              <w:t>[___CONTRACTOR NAME___]</w:t>
            </w:r>
          </w:p>
        </w:tc>
      </w:tr>
      <w:tr w:rsidR="00AE10C5" w14:paraId="200F2EEC" w14:textId="77777777">
        <w:tc>
          <w:tcPr>
            <w:tcW w:w="3451" w:type="dxa"/>
            <w:vMerge/>
          </w:tcPr>
          <w:p w14:paraId="0000026F"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8" w:type="dxa"/>
            <w:vAlign w:val="bottom"/>
          </w:tcPr>
          <w:p w14:paraId="00000270" w14:textId="77777777" w:rsidR="00AE10C5" w:rsidRDefault="00D923DB">
            <w:pPr>
              <w:spacing w:before="360"/>
              <w:jc w:val="both"/>
              <w:rPr>
                <w:rFonts w:ascii="Arial" w:eastAsia="Arial" w:hAnsi="Arial" w:cs="Arial"/>
              </w:rPr>
            </w:pPr>
            <w:r>
              <w:rPr>
                <w:rFonts w:ascii="Arial" w:eastAsia="Arial" w:hAnsi="Arial" w:cs="Arial"/>
                <w:sz w:val="22"/>
                <w:szCs w:val="22"/>
              </w:rPr>
              <w:t>SIGNATURE:</w:t>
            </w:r>
          </w:p>
        </w:tc>
        <w:tc>
          <w:tcPr>
            <w:tcW w:w="3771" w:type="dxa"/>
            <w:tcBorders>
              <w:bottom w:val="single" w:sz="4" w:space="0" w:color="000000"/>
            </w:tcBorders>
            <w:vAlign w:val="bottom"/>
          </w:tcPr>
          <w:p w14:paraId="00000271" w14:textId="77777777" w:rsidR="00AE10C5" w:rsidRDefault="00AE10C5">
            <w:pPr>
              <w:spacing w:before="360"/>
              <w:jc w:val="both"/>
              <w:rPr>
                <w:rFonts w:ascii="Arial" w:eastAsia="Arial" w:hAnsi="Arial" w:cs="Arial"/>
              </w:rPr>
            </w:pPr>
          </w:p>
        </w:tc>
      </w:tr>
      <w:tr w:rsidR="00AE10C5" w14:paraId="0187CE11" w14:textId="77777777">
        <w:tc>
          <w:tcPr>
            <w:tcW w:w="3451" w:type="dxa"/>
            <w:vMerge/>
          </w:tcPr>
          <w:p w14:paraId="00000272"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8" w:type="dxa"/>
            <w:vAlign w:val="bottom"/>
          </w:tcPr>
          <w:p w14:paraId="00000273" w14:textId="77777777" w:rsidR="00AE10C5" w:rsidRDefault="00D923DB">
            <w:pPr>
              <w:spacing w:before="360"/>
              <w:jc w:val="both"/>
              <w:rPr>
                <w:rFonts w:ascii="Arial" w:eastAsia="Arial" w:hAnsi="Arial" w:cs="Arial"/>
                <w:sz w:val="22"/>
                <w:szCs w:val="22"/>
              </w:rPr>
            </w:pPr>
            <w:r>
              <w:rPr>
                <w:rFonts w:ascii="Arial" w:eastAsia="Arial" w:hAnsi="Arial" w:cs="Arial"/>
                <w:sz w:val="22"/>
                <w:szCs w:val="22"/>
              </w:rPr>
              <w:t xml:space="preserve">PRINTED NAME: </w:t>
            </w:r>
          </w:p>
        </w:tc>
        <w:tc>
          <w:tcPr>
            <w:tcW w:w="3771" w:type="dxa"/>
            <w:tcBorders>
              <w:top w:val="single" w:sz="4" w:space="0" w:color="000000"/>
              <w:bottom w:val="single" w:sz="4" w:space="0" w:color="000000"/>
            </w:tcBorders>
            <w:vAlign w:val="bottom"/>
          </w:tcPr>
          <w:p w14:paraId="00000274" w14:textId="77777777" w:rsidR="00AE10C5" w:rsidRDefault="00AE10C5">
            <w:pPr>
              <w:spacing w:before="360"/>
              <w:jc w:val="both"/>
              <w:rPr>
                <w:rFonts w:ascii="Arial" w:eastAsia="Arial" w:hAnsi="Arial" w:cs="Arial"/>
              </w:rPr>
            </w:pPr>
          </w:p>
        </w:tc>
      </w:tr>
      <w:tr w:rsidR="00AE10C5" w14:paraId="51F90A73" w14:textId="77777777">
        <w:tc>
          <w:tcPr>
            <w:tcW w:w="3451" w:type="dxa"/>
            <w:vMerge/>
          </w:tcPr>
          <w:p w14:paraId="00000275"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8" w:type="dxa"/>
            <w:vAlign w:val="bottom"/>
          </w:tcPr>
          <w:p w14:paraId="00000276" w14:textId="77777777" w:rsidR="00AE10C5" w:rsidRDefault="00D923DB">
            <w:pPr>
              <w:spacing w:before="360"/>
              <w:jc w:val="both"/>
              <w:rPr>
                <w:rFonts w:ascii="Arial" w:eastAsia="Arial" w:hAnsi="Arial" w:cs="Arial"/>
                <w:sz w:val="22"/>
                <w:szCs w:val="22"/>
              </w:rPr>
            </w:pPr>
            <w:r>
              <w:rPr>
                <w:rFonts w:ascii="Arial" w:eastAsia="Arial" w:hAnsi="Arial" w:cs="Arial"/>
                <w:sz w:val="22"/>
                <w:szCs w:val="22"/>
              </w:rPr>
              <w:t xml:space="preserve">TITLE: </w:t>
            </w:r>
          </w:p>
        </w:tc>
        <w:tc>
          <w:tcPr>
            <w:tcW w:w="3771" w:type="dxa"/>
            <w:tcBorders>
              <w:top w:val="single" w:sz="4" w:space="0" w:color="000000"/>
              <w:bottom w:val="single" w:sz="4" w:space="0" w:color="000000"/>
            </w:tcBorders>
            <w:vAlign w:val="bottom"/>
          </w:tcPr>
          <w:p w14:paraId="00000277" w14:textId="77777777" w:rsidR="00AE10C5" w:rsidRDefault="00AE10C5">
            <w:pPr>
              <w:spacing w:before="360"/>
              <w:jc w:val="both"/>
              <w:rPr>
                <w:rFonts w:ascii="Arial" w:eastAsia="Arial" w:hAnsi="Arial" w:cs="Arial"/>
              </w:rPr>
            </w:pPr>
          </w:p>
        </w:tc>
      </w:tr>
      <w:tr w:rsidR="00AE10C5" w14:paraId="5A12BCAD" w14:textId="77777777">
        <w:tc>
          <w:tcPr>
            <w:tcW w:w="3451" w:type="dxa"/>
            <w:vMerge/>
          </w:tcPr>
          <w:p w14:paraId="00000278" w14:textId="77777777" w:rsidR="00AE10C5" w:rsidRDefault="00AE10C5">
            <w:pPr>
              <w:widowControl w:val="0"/>
              <w:pBdr>
                <w:top w:val="nil"/>
                <w:left w:val="nil"/>
                <w:bottom w:val="nil"/>
                <w:right w:val="nil"/>
                <w:between w:val="nil"/>
              </w:pBdr>
              <w:spacing w:line="276" w:lineRule="auto"/>
              <w:rPr>
                <w:rFonts w:ascii="Arial" w:eastAsia="Arial" w:hAnsi="Arial" w:cs="Arial"/>
              </w:rPr>
            </w:pPr>
          </w:p>
        </w:tc>
        <w:tc>
          <w:tcPr>
            <w:tcW w:w="2138" w:type="dxa"/>
            <w:vAlign w:val="bottom"/>
          </w:tcPr>
          <w:p w14:paraId="00000279" w14:textId="77777777" w:rsidR="00AE10C5" w:rsidRDefault="00D923DB">
            <w:pPr>
              <w:spacing w:before="360"/>
              <w:jc w:val="both"/>
              <w:rPr>
                <w:rFonts w:ascii="Arial" w:eastAsia="Arial" w:hAnsi="Arial" w:cs="Arial"/>
                <w:sz w:val="22"/>
                <w:szCs w:val="22"/>
              </w:rPr>
            </w:pPr>
            <w:r>
              <w:rPr>
                <w:rFonts w:ascii="Arial" w:eastAsia="Arial" w:hAnsi="Arial" w:cs="Arial"/>
                <w:sz w:val="22"/>
                <w:szCs w:val="22"/>
              </w:rPr>
              <w:t>DATE:</w:t>
            </w:r>
          </w:p>
        </w:tc>
        <w:tc>
          <w:tcPr>
            <w:tcW w:w="3771" w:type="dxa"/>
            <w:tcBorders>
              <w:top w:val="single" w:sz="4" w:space="0" w:color="000000"/>
              <w:bottom w:val="single" w:sz="4" w:space="0" w:color="000000"/>
            </w:tcBorders>
            <w:vAlign w:val="bottom"/>
          </w:tcPr>
          <w:p w14:paraId="0000027A" w14:textId="77777777" w:rsidR="00AE10C5" w:rsidRDefault="00AE10C5">
            <w:pPr>
              <w:spacing w:before="360"/>
              <w:jc w:val="both"/>
              <w:rPr>
                <w:rFonts w:ascii="Arial" w:eastAsia="Arial" w:hAnsi="Arial" w:cs="Arial"/>
              </w:rPr>
            </w:pPr>
          </w:p>
        </w:tc>
      </w:tr>
    </w:tbl>
    <w:p w14:paraId="0000027B" w14:textId="77777777" w:rsidR="00AE10C5" w:rsidRDefault="00AE10C5">
      <w:pPr>
        <w:spacing w:line="600" w:lineRule="auto"/>
        <w:ind w:left="720" w:firstLine="3600"/>
        <w:rPr>
          <w:rFonts w:ascii="Arial" w:eastAsia="Arial" w:hAnsi="Arial" w:cs="Arial"/>
          <w:sz w:val="22"/>
          <w:szCs w:val="22"/>
          <w:u w:val="single"/>
        </w:rPr>
      </w:pPr>
    </w:p>
    <w:p w14:paraId="0000027C" w14:textId="77777777" w:rsidR="00AE10C5" w:rsidRDefault="00D923DB">
      <w:pPr>
        <w:spacing w:line="480" w:lineRule="auto"/>
        <w:ind w:left="-540" w:right="-630"/>
        <w:rPr>
          <w:rFonts w:ascii="Arial" w:eastAsia="Arial" w:hAnsi="Arial" w:cs="Arial"/>
          <w:sz w:val="22"/>
          <w:szCs w:val="22"/>
        </w:rPr>
      </w:pPr>
      <w:r>
        <w:rPr>
          <w:rFonts w:ascii="Arial" w:eastAsia="Arial" w:hAnsi="Arial" w:cs="Arial"/>
          <w:noProof/>
          <w:sz w:val="22"/>
          <w:szCs w:val="22"/>
          <w:lang w:val="en-US"/>
        </w:rPr>
        <mc:AlternateContent>
          <mc:Choice Requires="wps">
            <w:drawing>
              <wp:anchor distT="0" distB="0" distL="0" distR="0" simplePos="0" relativeHeight="251667456" behindDoc="1" locked="0" layoutInCell="1" hidden="0" allowOverlap="1" wp14:anchorId="3E480BFC" wp14:editId="6D00963D">
                <wp:simplePos x="0" y="0"/>
                <wp:positionH relativeFrom="margin">
                  <wp:align>center</wp:align>
                </wp:positionH>
                <wp:positionV relativeFrom="margin">
                  <wp:align>center</wp:align>
                </wp:positionV>
                <wp:extent cx="5938643" cy="5938643"/>
                <wp:effectExtent l="0" t="0" r="0" b="0"/>
                <wp:wrapNone/>
                <wp:docPr id="473603831" name="Rectangle 473603831"/>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350FE597"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3E480BFC" id="Rectangle 473603831" o:spid="_x0000_s1035" style="position:absolute;left:0;text-align:left;margin-left:0;margin-top:0;width:467.6pt;height:467.6pt;rotation:-45;z-index:-25164902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M8l5Y9UBAACGAwAA&#10;DgAAAAAAAAAAAAAAAAAuAgAAZHJzL2Uyb0RvYy54bWxQSwECLQAUAAYACAAAACEAFhSHF9gAAAAF&#10;AQAADwAAAAAAAAAAAAAAAAAvBAAAZHJzL2Rvd25yZXYueG1sUEsFBgAAAAAEAAQA8wAAADQFAAAA&#10;AA==&#10;" filled="f" stroked="f">
                <v:textbox inset="2.53958mm,2.53958mm,2.53958mm,2.53958mm">
                  <w:txbxContent>
                    <w:p w14:paraId="350FE597"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br w:type="page"/>
      </w:r>
      <w:r w:rsidR="00A80524">
        <w:lastRenderedPageBreak/>
        <w:pict w14:anchorId="051055D8">
          <v:rect id="_x0000_i1027" style="width:0;height:1.5pt" o:hralign="center" o:hrstd="t" o:hr="t" fillcolor="#a0a0a0" stroked="f"/>
        </w:pict>
      </w:r>
    </w:p>
    <w:p w14:paraId="0000027D" w14:textId="77777777" w:rsidR="00AE10C5" w:rsidRDefault="00D923DB">
      <w:pPr>
        <w:tabs>
          <w:tab w:val="center" w:pos="4680"/>
        </w:tabs>
        <w:jc w:val="center"/>
        <w:rPr>
          <w:rFonts w:ascii="Arial" w:eastAsia="Arial" w:hAnsi="Arial" w:cs="Arial"/>
          <w:sz w:val="22"/>
          <w:szCs w:val="22"/>
        </w:rPr>
      </w:pPr>
      <w:r>
        <w:rPr>
          <w:rFonts w:ascii="Arial" w:eastAsia="Arial" w:hAnsi="Arial" w:cs="Arial"/>
          <w:b/>
          <w:bCs/>
          <w:sz w:val="22"/>
          <w:szCs w:val="22"/>
        </w:rPr>
        <w:t>CERTIFICATE OF EXEMPTION FROM CIVIL SERVICE</w:t>
      </w:r>
    </w:p>
    <w:p w14:paraId="0000027E" w14:textId="77777777" w:rsidR="00AE10C5" w:rsidRDefault="00AE10C5">
      <w:pPr>
        <w:jc w:val="both"/>
        <w:rPr>
          <w:rFonts w:ascii="Arial" w:eastAsia="Arial" w:hAnsi="Arial" w:cs="Arial"/>
          <w:sz w:val="22"/>
          <w:szCs w:val="22"/>
        </w:rPr>
      </w:pPr>
    </w:p>
    <w:p w14:paraId="0000027F" w14:textId="77777777" w:rsidR="00AE10C5" w:rsidRDefault="00D923DB">
      <w:pPr>
        <w:spacing w:line="360" w:lineRule="auto"/>
        <w:jc w:val="both"/>
        <w:rPr>
          <w:rFonts w:ascii="Arial" w:eastAsia="Arial" w:hAnsi="Arial" w:cs="Arial"/>
          <w:sz w:val="22"/>
          <w:szCs w:val="22"/>
        </w:rPr>
      </w:pPr>
      <w:r>
        <w:rPr>
          <w:rFonts w:ascii="Arial" w:eastAsia="Arial" w:hAnsi="Arial" w:cs="Arial"/>
          <w:sz w:val="22"/>
          <w:szCs w:val="22"/>
        </w:rPr>
        <w:t>I certify that the services to be provided under this Agreement by the CONTRACTOR may be performed concurrently with the CONTRACTOR'S private business or profession or other private employment, and that it is impracticable to ascertain or anticipate the portion of time to be devoted to the service of the State or HHSC.  Pursuant to section 76-16(15), Hawaii Revised Statutes, the services are exempt from the state civil service.</w:t>
      </w:r>
    </w:p>
    <w:p w14:paraId="00000280" w14:textId="77777777" w:rsidR="00AE10C5" w:rsidRDefault="00AE10C5">
      <w:pPr>
        <w:spacing w:line="360" w:lineRule="auto"/>
        <w:jc w:val="both"/>
        <w:rPr>
          <w:rFonts w:ascii="Arial" w:eastAsia="Arial" w:hAnsi="Arial" w:cs="Arial"/>
          <w:sz w:val="22"/>
          <w:szCs w:val="22"/>
        </w:rPr>
      </w:pPr>
    </w:p>
    <w:p w14:paraId="00000281" w14:textId="77777777" w:rsidR="00AE10C5" w:rsidRDefault="00D923DB">
      <w:pPr>
        <w:keepLines/>
        <w:tabs>
          <w:tab w:val="right" w:pos="5220"/>
          <w:tab w:val="left" w:pos="5760"/>
          <w:tab w:val="left" w:pos="6480"/>
          <w:tab w:val="right" w:pos="9360"/>
        </w:tabs>
        <w:rPr>
          <w:rFonts w:ascii="Arial" w:eastAsia="Arial" w:hAnsi="Arial" w:cs="Arial"/>
        </w:rPr>
      </w:pPr>
      <w:r>
        <w:rPr>
          <w:rFonts w:ascii="Arial" w:eastAsia="Arial" w:hAnsi="Arial" w:cs="Arial"/>
        </w:rPr>
        <w:tab/>
      </w:r>
      <w:r>
        <w:rPr>
          <w:rFonts w:ascii="Arial" w:eastAsia="Arial" w:hAnsi="Arial" w:cs="Arial"/>
        </w:rPr>
        <w:tab/>
        <w:t>Date:</w:t>
      </w:r>
      <w:r>
        <w:rPr>
          <w:rFonts w:ascii="Arial" w:eastAsia="Arial" w:hAnsi="Arial" w:cs="Arial"/>
        </w:rPr>
        <w:tab/>
      </w:r>
      <w:r>
        <w:rPr>
          <w:rFonts w:ascii="Arial" w:eastAsia="Arial" w:hAnsi="Arial" w:cs="Arial"/>
        </w:rPr>
        <w:tab/>
      </w:r>
    </w:p>
    <w:p w14:paraId="00000282" w14:textId="77777777" w:rsidR="00AE10C5" w:rsidRDefault="00D923DB">
      <w:pPr>
        <w:rPr>
          <w:rFonts w:ascii="Arial" w:eastAsia="Arial" w:hAnsi="Arial" w:cs="Arial"/>
          <w:sz w:val="22"/>
          <w:szCs w:val="22"/>
        </w:rPr>
      </w:pPr>
      <w:r>
        <w:rPr>
          <w:rFonts w:ascii="Arial" w:eastAsia="Arial" w:hAnsi="Arial" w:cs="Arial"/>
          <w:sz w:val="22"/>
          <w:szCs w:val="22"/>
        </w:rPr>
        <w:t>Clayton R. McGhan, Regional Chief Executive Officer</w:t>
      </w:r>
      <w:r>
        <w:rPr>
          <w:rFonts w:ascii="Arial" w:eastAsia="Arial" w:hAnsi="Arial" w:cs="Arial"/>
          <w:sz w:val="22"/>
          <w:szCs w:val="22"/>
          <w:u w:val="single"/>
        </w:rPr>
        <w:t xml:space="preserve"> </w:t>
      </w:r>
      <w:r>
        <w:rPr>
          <w:rFonts w:ascii="Arial" w:eastAsia="Arial" w:hAnsi="Arial" w:cs="Arial"/>
          <w:sz w:val="22"/>
          <w:szCs w:val="22"/>
          <w:u w:val="single"/>
        </w:rPr>
        <w:br/>
      </w:r>
      <w:r>
        <w:rPr>
          <w:rFonts w:ascii="Arial" w:eastAsia="Arial" w:hAnsi="Arial" w:cs="Arial"/>
          <w:sz w:val="22"/>
          <w:szCs w:val="22"/>
        </w:rPr>
        <w:t>West Hawaii Region</w:t>
      </w:r>
      <w:r>
        <w:rPr>
          <w:rFonts w:ascii="Arial" w:eastAsia="Arial" w:hAnsi="Arial" w:cs="Arial"/>
          <w:sz w:val="22"/>
          <w:szCs w:val="22"/>
        </w:rPr>
        <w:br/>
        <w:t>Hawaii Health Systems Corporation</w:t>
      </w:r>
    </w:p>
    <w:p w14:paraId="00000283" w14:textId="77777777" w:rsidR="00AE10C5" w:rsidRDefault="00D923DB">
      <w:pPr>
        <w:jc w:val="center"/>
        <w:rPr>
          <w:rFonts w:ascii="Arial" w:eastAsia="Arial" w:hAnsi="Arial" w:cs="Arial"/>
          <w:b/>
          <w:bCs/>
          <w:sz w:val="32"/>
          <w:szCs w:val="32"/>
        </w:rPr>
      </w:pPr>
      <w:r>
        <w:rPr>
          <w:rFonts w:ascii="Arial" w:eastAsia="Arial" w:hAnsi="Arial" w:cs="Arial"/>
          <w:noProof/>
          <w:lang w:val="en-US"/>
        </w:rPr>
        <mc:AlternateContent>
          <mc:Choice Requires="wps">
            <w:drawing>
              <wp:anchor distT="0" distB="0" distL="0" distR="0" simplePos="0" relativeHeight="251668480" behindDoc="1" locked="0" layoutInCell="1" hidden="0" allowOverlap="1" wp14:anchorId="4A909E3E" wp14:editId="29138292">
                <wp:simplePos x="0" y="0"/>
                <wp:positionH relativeFrom="margin">
                  <wp:align>center</wp:align>
                </wp:positionH>
                <wp:positionV relativeFrom="margin">
                  <wp:align>center</wp:align>
                </wp:positionV>
                <wp:extent cx="5938643" cy="5938643"/>
                <wp:effectExtent l="0" t="0" r="0" b="0"/>
                <wp:wrapNone/>
                <wp:docPr id="473603815" name="Rectangle 473603815"/>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771CF072"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4A909E3E" id="Rectangle 473603815" o:spid="_x0000_s1036" style="position:absolute;left:0;text-align:left;margin-left:0;margin-top:0;width:467.6pt;height:467.6pt;rotation:-45;z-index:-25164800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TkAwdNUBAACHAwAA&#10;DgAAAAAAAAAAAAAAAAAuAgAAZHJzL2Uyb0RvYy54bWxQSwECLQAUAAYACAAAACEAFhSHF9gAAAAF&#10;AQAADwAAAAAAAAAAAAAAAAAvBAAAZHJzL2Rvd25yZXYueG1sUEsFBgAAAAAEAAQA8wAAADQFAAAA&#10;AA==&#10;" filled="f" stroked="f">
                <v:textbox inset="2.53958mm,2.53958mm,2.53958mm,2.53958mm">
                  <w:txbxContent>
                    <w:p w14:paraId="771CF072"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noProof/>
          <w:lang w:val="en-US"/>
        </w:rPr>
        <mc:AlternateContent>
          <mc:Choice Requires="wps">
            <w:drawing>
              <wp:anchor distT="0" distB="0" distL="0" distR="0" simplePos="0" relativeHeight="251669504" behindDoc="1" locked="0" layoutInCell="1" hidden="0" allowOverlap="1" wp14:anchorId="6C84F0E8" wp14:editId="431AD444">
                <wp:simplePos x="0" y="0"/>
                <wp:positionH relativeFrom="margin">
                  <wp:align>center</wp:align>
                </wp:positionH>
                <wp:positionV relativeFrom="margin">
                  <wp:align>center</wp:align>
                </wp:positionV>
                <wp:extent cx="5938643" cy="5938643"/>
                <wp:effectExtent l="0" t="0" r="0" b="0"/>
                <wp:wrapNone/>
                <wp:docPr id="473603835" name="Rectangle 473603835"/>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745A5EC9"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6C84F0E8" id="Rectangle 473603835" o:spid="_x0000_s1037" style="position:absolute;left:0;text-align:left;margin-left:0;margin-top:0;width:467.6pt;height:467.6pt;rotation:-45;z-index:-25164697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1YM0r9UBAACHAwAA&#10;DgAAAAAAAAAAAAAAAAAuAgAAZHJzL2Uyb0RvYy54bWxQSwECLQAUAAYACAAAACEAFhSHF9gAAAAF&#10;AQAADwAAAAAAAAAAAAAAAAAvBAAAZHJzL2Rvd25yZXYueG1sUEsFBgAAAAAEAAQA8wAAADQFAAAA&#10;AA==&#10;" filled="f" stroked="f">
                <v:textbox inset="2.53958mm,2.53958mm,2.53958mm,2.53958mm">
                  <w:txbxContent>
                    <w:p w14:paraId="745A5EC9"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noProof/>
          <w:lang w:val="en-US"/>
        </w:rPr>
        <mc:AlternateContent>
          <mc:Choice Requires="wps">
            <w:drawing>
              <wp:anchor distT="0" distB="0" distL="0" distR="0" simplePos="0" relativeHeight="251670528" behindDoc="1" locked="0" layoutInCell="1" hidden="0" allowOverlap="1" wp14:anchorId="774E0267" wp14:editId="06BF111F">
                <wp:simplePos x="0" y="0"/>
                <wp:positionH relativeFrom="margin">
                  <wp:align>center</wp:align>
                </wp:positionH>
                <wp:positionV relativeFrom="margin">
                  <wp:align>center</wp:align>
                </wp:positionV>
                <wp:extent cx="5938643" cy="5938643"/>
                <wp:effectExtent l="0" t="0" r="0" b="0"/>
                <wp:wrapNone/>
                <wp:docPr id="473603838" name="Rectangle 473603838"/>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3B1D8575"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774E0267" id="Rectangle 473603838" o:spid="_x0000_s1038" style="position:absolute;left:0;text-align:left;margin-left:0;margin-top:0;width:467.6pt;height:467.6pt;rotation:-45;z-index:-25164595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Aj42xdUBAACHAwAA&#10;DgAAAAAAAAAAAAAAAAAuAgAAZHJzL2Uyb0RvYy54bWxQSwECLQAUAAYACAAAACEAFhSHF9gAAAAF&#10;AQAADwAAAAAAAAAAAAAAAAAvBAAAZHJzL2Rvd25yZXYueG1sUEsFBgAAAAAEAAQA8wAAADQFAAAA&#10;AA==&#10;" filled="f" stroked="f">
                <v:textbox inset="2.53958mm,2.53958mm,2.53958mm,2.53958mm">
                  <w:txbxContent>
                    <w:p w14:paraId="3B1D8575"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Arial" w:eastAsia="Arial" w:hAnsi="Arial" w:cs="Arial"/>
          <w:noProof/>
          <w:lang w:val="en-US"/>
        </w:rPr>
        <mc:AlternateContent>
          <mc:Choice Requires="wps">
            <w:drawing>
              <wp:anchor distT="0" distB="0" distL="0" distR="0" simplePos="0" relativeHeight="251671552" behindDoc="1" locked="0" layoutInCell="1" hidden="0" allowOverlap="1" wp14:anchorId="6B0094B9" wp14:editId="10565B78">
                <wp:simplePos x="0" y="0"/>
                <wp:positionH relativeFrom="margin">
                  <wp:align>center</wp:align>
                </wp:positionH>
                <wp:positionV relativeFrom="margin">
                  <wp:align>center</wp:align>
                </wp:positionV>
                <wp:extent cx="5938643" cy="5938643"/>
                <wp:effectExtent l="0" t="0" r="0" b="0"/>
                <wp:wrapNone/>
                <wp:docPr id="473603813" name="Rectangle 473603813"/>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095421EF"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6B0094B9" id="Rectangle 473603813" o:spid="_x0000_s1039" style="position:absolute;left:0;text-align:left;margin-left:0;margin-top:0;width:467.6pt;height:467.6pt;rotation:-45;z-index:-25164492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jbfG1NUBAACHAwAA&#10;DgAAAAAAAAAAAAAAAAAuAgAAZHJzL2Uyb0RvYy54bWxQSwECLQAUAAYACAAAACEAFhSHF9gAAAAF&#10;AQAADwAAAAAAAAAAAAAAAAAvBAAAZHJzL2Rvd25yZXYueG1sUEsFBgAAAAAEAAQA8wAAADQFAAAA&#10;AA==&#10;" filled="f" stroked="f">
                <v:textbox inset="2.53958mm,2.53958mm,2.53958mm,2.53958mm">
                  <w:txbxContent>
                    <w:p w14:paraId="095421EF"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br w:type="page"/>
      </w:r>
      <w:r>
        <w:rPr>
          <w:rFonts w:ascii="Arial" w:eastAsia="Arial" w:hAnsi="Arial" w:cs="Arial"/>
          <w:b/>
          <w:bCs/>
          <w:sz w:val="32"/>
          <w:szCs w:val="32"/>
        </w:rPr>
        <w:lastRenderedPageBreak/>
        <w:t>STANDARDS OF CONDUCT DECLARATION</w:t>
      </w:r>
    </w:p>
    <w:p w14:paraId="00000284" w14:textId="77777777" w:rsidR="00AE10C5" w:rsidRDefault="00AE10C5">
      <w:pPr>
        <w:ind w:left="-450" w:right="-540"/>
        <w:rPr>
          <w:rFonts w:ascii="Arial" w:eastAsia="Arial" w:hAnsi="Arial" w:cs="Arial"/>
        </w:rPr>
      </w:pPr>
    </w:p>
    <w:p w14:paraId="00000285"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For the purposes of this declaration:</w:t>
      </w:r>
    </w:p>
    <w:p w14:paraId="00000286" w14:textId="77777777" w:rsidR="00AE10C5" w:rsidRDefault="00AE10C5">
      <w:pPr>
        <w:ind w:left="-450" w:right="-540"/>
        <w:jc w:val="both"/>
        <w:rPr>
          <w:rFonts w:ascii="Arial" w:eastAsia="Arial" w:hAnsi="Arial" w:cs="Arial"/>
          <w:sz w:val="20"/>
          <w:szCs w:val="20"/>
        </w:rPr>
      </w:pPr>
    </w:p>
    <w:p w14:paraId="00000287"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"Controlling interest" means an interest in a business or other undertaking which is sufficient in fact to control, whether the interest is greater or less than fifty percent (50%).</w:t>
      </w:r>
    </w:p>
    <w:p w14:paraId="00000288" w14:textId="77777777" w:rsidR="00AE10C5" w:rsidRDefault="00AE10C5">
      <w:pPr>
        <w:ind w:left="-450" w:right="-540"/>
        <w:jc w:val="both"/>
        <w:rPr>
          <w:rFonts w:ascii="Arial" w:eastAsia="Arial" w:hAnsi="Arial" w:cs="Arial"/>
          <w:sz w:val="20"/>
          <w:szCs w:val="20"/>
        </w:rPr>
      </w:pPr>
    </w:p>
    <w:p w14:paraId="00000289"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"Employee" means any nominated, appointed, or elected officer or employee of the State or HHSC, including members of boards, commissions, and committees, and employees under contract to the State or of the constitutional convention, but excluding legislators, delegates to the constitutional convention, justices, and judges.</w:t>
      </w:r>
    </w:p>
    <w:p w14:paraId="0000028A" w14:textId="77777777" w:rsidR="00AE10C5" w:rsidRDefault="00AE10C5">
      <w:pPr>
        <w:ind w:left="-450" w:right="-540"/>
        <w:jc w:val="both"/>
        <w:rPr>
          <w:rFonts w:ascii="Arial" w:eastAsia="Arial" w:hAnsi="Arial" w:cs="Arial"/>
          <w:sz w:val="20"/>
          <w:szCs w:val="20"/>
        </w:rPr>
      </w:pPr>
    </w:p>
    <w:p w14:paraId="0000028B"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 xml:space="preserve">On behalf of </w:t>
      </w:r>
      <w:r>
        <w:rPr>
          <w:rFonts w:ascii="Arial" w:eastAsia="Arial" w:hAnsi="Arial" w:cs="Arial"/>
          <w:b/>
          <w:bCs/>
          <w:sz w:val="20"/>
          <w:szCs w:val="20"/>
          <w:u w:val="single"/>
        </w:rPr>
        <w:t>[___CONTRACTOR NAME___]</w:t>
      </w:r>
      <w:r>
        <w:rPr>
          <w:rFonts w:ascii="Arial" w:eastAsia="Arial" w:hAnsi="Arial" w:cs="Arial"/>
          <w:sz w:val="20"/>
          <w:szCs w:val="20"/>
        </w:rPr>
        <w:t>, CONTRACTOR, the undersigned does declare, under penalty of perjury, as follows:</w:t>
      </w:r>
    </w:p>
    <w:p w14:paraId="0000028C" w14:textId="77777777" w:rsidR="00AE10C5" w:rsidRDefault="00AE10C5">
      <w:pPr>
        <w:ind w:left="-450" w:right="-540"/>
        <w:jc w:val="both"/>
        <w:rPr>
          <w:rFonts w:ascii="Arial" w:eastAsia="Arial" w:hAnsi="Arial" w:cs="Arial"/>
          <w:sz w:val="20"/>
          <w:szCs w:val="20"/>
        </w:rPr>
      </w:pPr>
    </w:p>
    <w:p w14:paraId="0000028D"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CONTRACTOR ☐</w:t>
      </w:r>
      <w:r>
        <w:rPr>
          <w:rFonts w:ascii="Arial" w:eastAsia="Arial" w:hAnsi="Arial" w:cs="Arial"/>
          <w:sz w:val="20"/>
          <w:szCs w:val="20"/>
          <w:u w:val="single"/>
        </w:rPr>
        <w:t xml:space="preserve"> IS or</w:t>
      </w:r>
      <w:r>
        <w:rPr>
          <w:rFonts w:ascii="Arial" w:eastAsia="Arial" w:hAnsi="Arial" w:cs="Arial"/>
          <w:sz w:val="20"/>
          <w:szCs w:val="20"/>
        </w:rPr>
        <w:t xml:space="preserve"> ☐ </w:t>
      </w:r>
      <w:r>
        <w:rPr>
          <w:rFonts w:ascii="Arial" w:eastAsia="Arial" w:hAnsi="Arial" w:cs="Arial"/>
          <w:sz w:val="20"/>
          <w:szCs w:val="20"/>
          <w:u w:val="single"/>
        </w:rPr>
        <w:t>IS NOT</w:t>
      </w:r>
      <w:r>
        <w:rPr>
          <w:rFonts w:ascii="Arial" w:eastAsia="Arial" w:hAnsi="Arial" w:cs="Arial"/>
          <w:sz w:val="20"/>
          <w:szCs w:val="20"/>
        </w:rPr>
        <w:t xml:space="preserve"> a legislator or an employee or a business in which a legislator or an employee has a controlling interest.*</w:t>
      </w:r>
    </w:p>
    <w:p w14:paraId="0000028E" w14:textId="77777777" w:rsidR="00AE10C5" w:rsidRDefault="00AE10C5">
      <w:pPr>
        <w:ind w:left="-450" w:right="-540"/>
        <w:jc w:val="both"/>
        <w:rPr>
          <w:rFonts w:ascii="Arial" w:eastAsia="Arial" w:hAnsi="Arial" w:cs="Arial"/>
          <w:sz w:val="20"/>
          <w:szCs w:val="20"/>
        </w:rPr>
      </w:pPr>
    </w:p>
    <w:p w14:paraId="0000028F"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CONTRACTOR has not been assisted or represented by a legislator or employee for a fee or other compensation to obtain this Agreement and will not be assisted or represented by a legislator or employee for a fee or other compensation in the performance of the Agreement, if the legislator or employee had been involved in the development or award of the Agreement.</w:t>
      </w:r>
    </w:p>
    <w:p w14:paraId="00000290" w14:textId="77777777" w:rsidR="00AE10C5" w:rsidRDefault="00AE10C5">
      <w:pPr>
        <w:ind w:left="-450" w:right="-540"/>
        <w:jc w:val="both"/>
        <w:rPr>
          <w:rFonts w:ascii="Arial" w:eastAsia="Arial" w:hAnsi="Arial" w:cs="Arial"/>
          <w:sz w:val="20"/>
          <w:szCs w:val="20"/>
        </w:rPr>
      </w:pPr>
    </w:p>
    <w:p w14:paraId="00000291"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CONTRACTOR has not been assisted or represented for a fee or other compensation in the award of this Agreement by a State or HHSC employee or, in the case of the Legislature, by a legislator.</w:t>
      </w:r>
    </w:p>
    <w:p w14:paraId="00000292" w14:textId="77777777" w:rsidR="00AE10C5" w:rsidRDefault="00AE10C5">
      <w:pPr>
        <w:ind w:left="-450" w:right="-540"/>
        <w:jc w:val="both"/>
        <w:rPr>
          <w:rFonts w:ascii="Arial" w:eastAsia="Arial" w:hAnsi="Arial" w:cs="Arial"/>
          <w:sz w:val="20"/>
          <w:szCs w:val="20"/>
        </w:rPr>
      </w:pPr>
      <w:bookmarkStart w:id="81" w:name="bookmark=id.og35s0lr4yy4" w:colFirst="0" w:colLast="0"/>
      <w:bookmarkEnd w:id="81"/>
    </w:p>
    <w:p w14:paraId="00000293"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CONTRACTOR has not been represented or assisted personally on matters related to the Agreement by a person who has been an employee of the State or HHSC within the preceding two (2) years and who participated while in state office or employment on the matter with which the Agreement is directly concerned.</w:t>
      </w:r>
    </w:p>
    <w:p w14:paraId="00000294" w14:textId="77777777" w:rsidR="00AE10C5" w:rsidRDefault="00D923DB">
      <w:pPr>
        <w:ind w:left="-450" w:right="-540"/>
        <w:jc w:val="both"/>
        <w:rPr>
          <w:rFonts w:ascii="Arial" w:eastAsia="Arial" w:hAnsi="Arial" w:cs="Arial"/>
          <w:sz w:val="20"/>
          <w:szCs w:val="20"/>
        </w:rPr>
      </w:pPr>
      <w:r>
        <w:rPr>
          <w:rFonts w:ascii="Arial" w:eastAsia="Arial" w:hAnsi="Arial" w:cs="Arial"/>
          <w:noProof/>
          <w:sz w:val="20"/>
          <w:szCs w:val="20"/>
          <w:lang w:val="en-US"/>
        </w:rPr>
        <mc:AlternateContent>
          <mc:Choice Requires="wps">
            <w:drawing>
              <wp:anchor distT="0" distB="0" distL="0" distR="0" simplePos="0" relativeHeight="251672576" behindDoc="1" locked="0" layoutInCell="1" hidden="0" allowOverlap="1" wp14:anchorId="5BFFD18D" wp14:editId="0016E897">
                <wp:simplePos x="0" y="0"/>
                <wp:positionH relativeFrom="margin">
                  <wp:align>center</wp:align>
                </wp:positionH>
                <wp:positionV relativeFrom="margin">
                  <wp:align>center</wp:align>
                </wp:positionV>
                <wp:extent cx="5938643" cy="5938643"/>
                <wp:effectExtent l="0" t="0" r="0" b="0"/>
                <wp:wrapNone/>
                <wp:docPr id="473603826" name="Rectangle 473603826"/>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687CBE11"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5BFFD18D" id="Rectangle 473603826" o:spid="_x0000_s1040" style="position:absolute;left:0;text-align:left;margin-left:0;margin-top:0;width:467.6pt;height:467.6pt;rotation:-45;z-index:-25164390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GsVQwdUBAACHAwAA&#10;DgAAAAAAAAAAAAAAAAAuAgAAZHJzL2Uyb0RvYy54bWxQSwECLQAUAAYACAAAACEAFhSHF9gAAAAF&#10;AQAADwAAAAAAAAAAAAAAAAAvBAAAZHJzL2Rvd25yZXYueG1sUEsFBgAAAAAEAAQA8wAAADQFAAAA&#10;AA==&#10;" filled="f" stroked="f">
                <v:textbox inset="2.53958mm,2.53958mm,2.53958mm,2.53958mm">
                  <w:txbxContent>
                    <w:p w14:paraId="687CBE11"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p>
    <w:p w14:paraId="00000295"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CONTRACTOR has not been represented or assisted on matters related to this Agreement, for a fee or other consideration by an individual who, within the past twelve (12) months, has been a State or HHSC employee, or in the case of the Legislature, a legislator.</w:t>
      </w:r>
    </w:p>
    <w:p w14:paraId="00000296" w14:textId="77777777" w:rsidR="00AE10C5" w:rsidRDefault="00AE10C5">
      <w:pPr>
        <w:ind w:left="-450" w:right="-540"/>
        <w:jc w:val="both"/>
        <w:rPr>
          <w:rFonts w:ascii="Arial" w:eastAsia="Arial" w:hAnsi="Arial" w:cs="Arial"/>
          <w:sz w:val="20"/>
          <w:szCs w:val="20"/>
        </w:rPr>
      </w:pPr>
    </w:p>
    <w:p w14:paraId="00000297"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CONTRACTOR has not been represented or assisted in the award of this Agreement for a fee or other consideration by an individual who, 1) within the past twelve (12) months, served as a State or HHSC employee or in the case of the Legislature, a legislator, and b) participated while an employee or legislator on matters related to this Agreement.</w:t>
      </w:r>
    </w:p>
    <w:p w14:paraId="00000298" w14:textId="77777777" w:rsidR="00AE10C5" w:rsidRDefault="00AE10C5">
      <w:pPr>
        <w:ind w:left="-450" w:right="-540"/>
        <w:jc w:val="both"/>
        <w:rPr>
          <w:rFonts w:ascii="Arial" w:eastAsia="Arial" w:hAnsi="Arial" w:cs="Arial"/>
          <w:sz w:val="20"/>
          <w:szCs w:val="20"/>
        </w:rPr>
      </w:pPr>
    </w:p>
    <w:p w14:paraId="00000299" w14:textId="77777777" w:rsidR="00AE10C5" w:rsidRDefault="00D923DB">
      <w:pPr>
        <w:ind w:left="-450" w:right="-540"/>
        <w:jc w:val="both"/>
        <w:rPr>
          <w:rFonts w:ascii="Arial" w:eastAsia="Arial" w:hAnsi="Arial" w:cs="Arial"/>
          <w:sz w:val="20"/>
          <w:szCs w:val="20"/>
        </w:rPr>
      </w:pPr>
      <w:r>
        <w:rPr>
          <w:rFonts w:ascii="Arial" w:eastAsia="Arial" w:hAnsi="Arial" w:cs="Arial"/>
          <w:sz w:val="20"/>
          <w:szCs w:val="20"/>
        </w:rPr>
        <w:t>CONTRACTOR understands that the Agreement to which this document is attached is voidable on behalf of the State or HHSC if this Agreement was entered into in violation of any provision of chapter 84, Hawaii Revised Statutes, commonly referred to as the Code of Ethics, including the provisions which are the source of the declarations above.  Additionally, any fee, compensation, gift, or profit received by any person as a result of a violation of the Code of Ethics may be recovered by the State or HHSC.</w:t>
      </w:r>
    </w:p>
    <w:tbl>
      <w:tblPr>
        <w:tblStyle w:val="ad"/>
        <w:tblW w:w="9360" w:type="dxa"/>
        <w:tblLayout w:type="fixed"/>
        <w:tblLook w:val="0000" w:firstRow="0" w:lastRow="0" w:firstColumn="0" w:lastColumn="0" w:noHBand="0" w:noVBand="0"/>
      </w:tblPr>
      <w:tblGrid>
        <w:gridCol w:w="3386"/>
        <w:gridCol w:w="2161"/>
        <w:gridCol w:w="3813"/>
      </w:tblGrid>
      <w:tr w:rsidR="00AE10C5" w14:paraId="149493A8" w14:textId="77777777">
        <w:tc>
          <w:tcPr>
            <w:tcW w:w="3386" w:type="dxa"/>
          </w:tcPr>
          <w:p w14:paraId="0000029A"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c>
          <w:tcPr>
            <w:tcW w:w="2161" w:type="dxa"/>
          </w:tcPr>
          <w:p w14:paraId="0000029B" w14:textId="77777777" w:rsidR="00AE10C5" w:rsidRDefault="00D923DB">
            <w:pPr>
              <w:keepLines/>
              <w:pBdr>
                <w:top w:val="nil"/>
                <w:left w:val="nil"/>
                <w:bottom w:val="nil"/>
                <w:right w:val="nil"/>
                <w:between w:val="nil"/>
              </w:pBdr>
              <w:spacing w:before="180"/>
              <w:jc w:val="both"/>
              <w:rPr>
                <w:rFonts w:ascii="Arial" w:eastAsia="Arial" w:hAnsi="Arial" w:cs="Arial"/>
                <w:b/>
                <w:bCs/>
                <w:color w:val="000000"/>
                <w:sz w:val="20"/>
                <w:szCs w:val="20"/>
              </w:rPr>
            </w:pPr>
            <w:r>
              <w:rPr>
                <w:rFonts w:ascii="Arial" w:eastAsia="Arial" w:hAnsi="Arial" w:cs="Arial"/>
                <w:b/>
                <w:bCs/>
                <w:color w:val="000000"/>
                <w:sz w:val="20"/>
                <w:szCs w:val="20"/>
              </w:rPr>
              <w:t>CONTRACTOR</w:t>
            </w:r>
          </w:p>
        </w:tc>
        <w:tc>
          <w:tcPr>
            <w:tcW w:w="3813" w:type="dxa"/>
          </w:tcPr>
          <w:p w14:paraId="0000029C"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r>
      <w:tr w:rsidR="00AE10C5" w14:paraId="22F142B7" w14:textId="77777777">
        <w:tc>
          <w:tcPr>
            <w:tcW w:w="3386" w:type="dxa"/>
          </w:tcPr>
          <w:p w14:paraId="0000029D"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c>
          <w:tcPr>
            <w:tcW w:w="2161" w:type="dxa"/>
          </w:tcPr>
          <w:p w14:paraId="0000029E" w14:textId="77777777" w:rsidR="00AE10C5" w:rsidRDefault="00D923DB">
            <w:pPr>
              <w:keepLines/>
              <w:pBdr>
                <w:top w:val="nil"/>
                <w:left w:val="nil"/>
                <w:bottom w:val="nil"/>
                <w:right w:val="nil"/>
                <w:between w:val="nil"/>
              </w:pBdr>
              <w:spacing w:before="180"/>
              <w:jc w:val="both"/>
              <w:rPr>
                <w:rFonts w:ascii="Arial" w:eastAsia="Arial" w:hAnsi="Arial" w:cs="Arial"/>
                <w:color w:val="000000"/>
                <w:sz w:val="20"/>
                <w:szCs w:val="20"/>
              </w:rPr>
            </w:pPr>
            <w:r>
              <w:rPr>
                <w:rFonts w:ascii="Arial" w:eastAsia="Arial" w:hAnsi="Arial" w:cs="Arial"/>
                <w:color w:val="000000"/>
                <w:sz w:val="20"/>
                <w:szCs w:val="20"/>
              </w:rPr>
              <w:t>SIGNATURE:</w:t>
            </w:r>
          </w:p>
        </w:tc>
        <w:tc>
          <w:tcPr>
            <w:tcW w:w="3813" w:type="dxa"/>
            <w:tcBorders>
              <w:bottom w:val="single" w:sz="4" w:space="0" w:color="000000"/>
            </w:tcBorders>
          </w:tcPr>
          <w:p w14:paraId="0000029F"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r>
      <w:tr w:rsidR="00AE10C5" w14:paraId="1C99202E" w14:textId="77777777">
        <w:tc>
          <w:tcPr>
            <w:tcW w:w="3386" w:type="dxa"/>
          </w:tcPr>
          <w:p w14:paraId="000002A0"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c>
          <w:tcPr>
            <w:tcW w:w="2161" w:type="dxa"/>
          </w:tcPr>
          <w:p w14:paraId="000002A1" w14:textId="77777777" w:rsidR="00AE10C5" w:rsidRDefault="00D923DB">
            <w:pPr>
              <w:keepLines/>
              <w:pBdr>
                <w:top w:val="nil"/>
                <w:left w:val="nil"/>
                <w:bottom w:val="nil"/>
                <w:right w:val="nil"/>
                <w:between w:val="nil"/>
              </w:pBdr>
              <w:spacing w:before="180"/>
              <w:jc w:val="both"/>
              <w:rPr>
                <w:rFonts w:ascii="Arial" w:eastAsia="Arial" w:hAnsi="Arial" w:cs="Arial"/>
                <w:color w:val="000000"/>
                <w:sz w:val="20"/>
                <w:szCs w:val="20"/>
              </w:rPr>
            </w:pPr>
            <w:r>
              <w:rPr>
                <w:rFonts w:ascii="Arial" w:eastAsia="Arial" w:hAnsi="Arial" w:cs="Arial"/>
                <w:color w:val="000000"/>
                <w:sz w:val="20"/>
                <w:szCs w:val="20"/>
              </w:rPr>
              <w:t>Print Name:</w:t>
            </w:r>
          </w:p>
        </w:tc>
        <w:tc>
          <w:tcPr>
            <w:tcW w:w="3813" w:type="dxa"/>
            <w:tcBorders>
              <w:top w:val="single" w:sz="4" w:space="0" w:color="000000"/>
              <w:bottom w:val="single" w:sz="4" w:space="0" w:color="000000"/>
            </w:tcBorders>
          </w:tcPr>
          <w:p w14:paraId="000002A2"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r>
      <w:tr w:rsidR="00AE10C5" w14:paraId="397432F1" w14:textId="77777777">
        <w:tc>
          <w:tcPr>
            <w:tcW w:w="3386" w:type="dxa"/>
          </w:tcPr>
          <w:p w14:paraId="000002A3"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c>
          <w:tcPr>
            <w:tcW w:w="2161" w:type="dxa"/>
          </w:tcPr>
          <w:p w14:paraId="000002A4" w14:textId="77777777" w:rsidR="00AE10C5" w:rsidRDefault="00D923DB">
            <w:pPr>
              <w:keepLines/>
              <w:pBdr>
                <w:top w:val="nil"/>
                <w:left w:val="nil"/>
                <w:bottom w:val="nil"/>
                <w:right w:val="nil"/>
                <w:between w:val="nil"/>
              </w:pBdr>
              <w:spacing w:before="180"/>
              <w:jc w:val="both"/>
              <w:rPr>
                <w:rFonts w:ascii="Arial" w:eastAsia="Arial" w:hAnsi="Arial" w:cs="Arial"/>
                <w:color w:val="000000"/>
                <w:sz w:val="20"/>
                <w:szCs w:val="20"/>
              </w:rPr>
            </w:pPr>
            <w:r>
              <w:rPr>
                <w:rFonts w:ascii="Arial" w:eastAsia="Arial" w:hAnsi="Arial" w:cs="Arial"/>
                <w:color w:val="000000"/>
                <w:sz w:val="20"/>
                <w:szCs w:val="20"/>
              </w:rPr>
              <w:t xml:space="preserve">Title:  </w:t>
            </w:r>
          </w:p>
        </w:tc>
        <w:tc>
          <w:tcPr>
            <w:tcW w:w="3813" w:type="dxa"/>
            <w:tcBorders>
              <w:top w:val="single" w:sz="4" w:space="0" w:color="000000"/>
              <w:bottom w:val="single" w:sz="4" w:space="0" w:color="000000"/>
            </w:tcBorders>
          </w:tcPr>
          <w:p w14:paraId="000002A5"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r>
      <w:tr w:rsidR="00AE10C5" w14:paraId="39D3242A" w14:textId="77777777">
        <w:tc>
          <w:tcPr>
            <w:tcW w:w="3386" w:type="dxa"/>
          </w:tcPr>
          <w:p w14:paraId="000002A6"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c>
          <w:tcPr>
            <w:tcW w:w="2161" w:type="dxa"/>
          </w:tcPr>
          <w:p w14:paraId="000002A7" w14:textId="77777777" w:rsidR="00AE10C5" w:rsidRDefault="00D923DB">
            <w:pPr>
              <w:keepLines/>
              <w:pBdr>
                <w:top w:val="nil"/>
                <w:left w:val="nil"/>
                <w:bottom w:val="nil"/>
                <w:right w:val="nil"/>
                <w:between w:val="nil"/>
              </w:pBdr>
              <w:spacing w:before="180"/>
              <w:jc w:val="both"/>
              <w:rPr>
                <w:rFonts w:ascii="Arial" w:eastAsia="Arial" w:hAnsi="Arial" w:cs="Arial"/>
                <w:color w:val="000000"/>
                <w:sz w:val="20"/>
                <w:szCs w:val="20"/>
              </w:rPr>
            </w:pPr>
            <w:r>
              <w:rPr>
                <w:rFonts w:ascii="Arial" w:eastAsia="Arial" w:hAnsi="Arial" w:cs="Arial"/>
                <w:color w:val="000000"/>
                <w:sz w:val="20"/>
                <w:szCs w:val="20"/>
              </w:rPr>
              <w:t xml:space="preserve">Date:  </w:t>
            </w:r>
          </w:p>
        </w:tc>
        <w:tc>
          <w:tcPr>
            <w:tcW w:w="3813" w:type="dxa"/>
            <w:tcBorders>
              <w:top w:val="single" w:sz="4" w:space="0" w:color="000000"/>
              <w:bottom w:val="single" w:sz="4" w:space="0" w:color="000000"/>
            </w:tcBorders>
          </w:tcPr>
          <w:p w14:paraId="000002A8" w14:textId="77777777" w:rsidR="00AE10C5" w:rsidRDefault="00AE10C5">
            <w:pPr>
              <w:keepLines/>
              <w:pBdr>
                <w:top w:val="nil"/>
                <w:left w:val="nil"/>
                <w:bottom w:val="nil"/>
                <w:right w:val="nil"/>
                <w:between w:val="nil"/>
              </w:pBdr>
              <w:spacing w:before="180"/>
              <w:jc w:val="both"/>
              <w:rPr>
                <w:rFonts w:ascii="Arial" w:eastAsia="Arial" w:hAnsi="Arial" w:cs="Arial"/>
                <w:color w:val="000000"/>
                <w:sz w:val="20"/>
                <w:szCs w:val="20"/>
              </w:rPr>
            </w:pPr>
          </w:p>
        </w:tc>
      </w:tr>
    </w:tbl>
    <w:p w14:paraId="000002A9" w14:textId="77777777" w:rsidR="00AE10C5" w:rsidRDefault="00AE10C5">
      <w:pPr>
        <w:ind w:left="-450" w:right="-540"/>
        <w:jc w:val="both"/>
        <w:rPr>
          <w:rFonts w:ascii="Arial" w:eastAsia="Arial" w:hAnsi="Arial" w:cs="Arial"/>
          <w:sz w:val="20"/>
          <w:szCs w:val="20"/>
        </w:rPr>
      </w:pPr>
    </w:p>
    <w:p w14:paraId="000002AA" w14:textId="77777777" w:rsidR="00AE10C5" w:rsidRDefault="00D923DB">
      <w:pPr>
        <w:jc w:val="right"/>
        <w:rPr>
          <w:rFonts w:ascii="Arial" w:eastAsia="Arial" w:hAnsi="Arial" w:cs="Arial"/>
          <w:b/>
          <w:bCs/>
          <w:sz w:val="36"/>
          <w:szCs w:val="36"/>
        </w:rPr>
      </w:pPr>
      <w:r>
        <w:br w:type="page"/>
      </w:r>
      <w:r>
        <w:rPr>
          <w:rFonts w:ascii="Arial" w:eastAsia="Arial" w:hAnsi="Arial" w:cs="Arial"/>
          <w:b/>
          <w:bCs/>
          <w:sz w:val="36"/>
          <w:szCs w:val="36"/>
        </w:rPr>
        <w:lastRenderedPageBreak/>
        <w:t>ATTACHMENT 1</w:t>
      </w:r>
    </w:p>
    <w:p w14:paraId="000002AB" w14:textId="77777777" w:rsidR="00AE10C5" w:rsidRDefault="00A80524">
      <w:pPr>
        <w:jc w:val="center"/>
        <w:rPr>
          <w:rFonts w:ascii="Arial" w:eastAsia="Arial" w:hAnsi="Arial" w:cs="Arial"/>
          <w:sz w:val="40"/>
          <w:szCs w:val="40"/>
        </w:rPr>
      </w:pPr>
      <w:r>
        <w:pict w14:anchorId="5BA3CDE7">
          <v:rect id="_x0000_i1028" style="width:0;height:1.5pt" o:hralign="center" o:hrstd="t" o:hr="t" fillcolor="#a0a0a0" stroked="f"/>
        </w:pict>
      </w:r>
    </w:p>
    <w:p w14:paraId="000002AC" w14:textId="77777777" w:rsidR="00AE10C5" w:rsidRDefault="00D923DB">
      <w:pPr>
        <w:jc w:val="center"/>
        <w:rPr>
          <w:rFonts w:ascii="Arial" w:eastAsia="Arial" w:hAnsi="Arial" w:cs="Arial"/>
          <w:b/>
          <w:bCs/>
          <w:sz w:val="36"/>
          <w:szCs w:val="36"/>
        </w:rPr>
      </w:pPr>
      <w:r>
        <w:rPr>
          <w:rFonts w:ascii="Arial" w:eastAsia="Arial" w:hAnsi="Arial" w:cs="Arial"/>
          <w:b/>
          <w:bCs/>
          <w:sz w:val="36"/>
          <w:szCs w:val="36"/>
        </w:rPr>
        <w:t>SCOPE OF SERVICES</w:t>
      </w:r>
    </w:p>
    <w:p w14:paraId="000002AD" w14:textId="77777777" w:rsidR="00AE10C5" w:rsidRDefault="00AE10C5">
      <w:pPr>
        <w:jc w:val="center"/>
        <w:rPr>
          <w:rFonts w:ascii="Arial" w:eastAsia="Arial" w:hAnsi="Arial" w:cs="Arial"/>
          <w:b/>
          <w:bCs/>
          <w:sz w:val="22"/>
          <w:szCs w:val="22"/>
          <w:u w:val="single"/>
        </w:rPr>
      </w:pPr>
    </w:p>
    <w:p w14:paraId="000002AE" w14:textId="77777777" w:rsidR="00AE10C5" w:rsidRDefault="00D923DB">
      <w:pPr>
        <w:jc w:val="center"/>
        <w:rPr>
          <w:rFonts w:ascii="Arial" w:eastAsia="Arial" w:hAnsi="Arial" w:cs="Arial"/>
          <w:sz w:val="22"/>
          <w:szCs w:val="22"/>
        </w:rPr>
      </w:pPr>
      <w:r>
        <w:rPr>
          <w:rFonts w:ascii="Arial" w:eastAsia="Arial" w:hAnsi="Arial" w:cs="Arial"/>
          <w:sz w:val="22"/>
          <w:szCs w:val="22"/>
        </w:rPr>
        <w:t xml:space="preserve">(This section intentionally left blank until after award and formal </w:t>
      </w:r>
    </w:p>
    <w:p w14:paraId="000002AF" w14:textId="77777777" w:rsidR="00AE10C5" w:rsidRDefault="00D923DB">
      <w:pPr>
        <w:jc w:val="center"/>
        <w:rPr>
          <w:rFonts w:ascii="Arial" w:eastAsia="Arial" w:hAnsi="Arial" w:cs="Arial"/>
          <w:sz w:val="22"/>
          <w:szCs w:val="22"/>
        </w:rPr>
      </w:pPr>
      <w:proofErr w:type="gramStart"/>
      <w:r>
        <w:rPr>
          <w:rFonts w:ascii="Arial" w:eastAsia="Arial" w:hAnsi="Arial" w:cs="Arial"/>
          <w:sz w:val="22"/>
          <w:szCs w:val="22"/>
        </w:rPr>
        <w:t>agreement</w:t>
      </w:r>
      <w:proofErr w:type="gramEnd"/>
      <w:r>
        <w:rPr>
          <w:rFonts w:ascii="Arial" w:eastAsia="Arial" w:hAnsi="Arial" w:cs="Arial"/>
          <w:sz w:val="22"/>
          <w:szCs w:val="22"/>
        </w:rPr>
        <w:t xml:space="preserve"> package is assembled)  </w:t>
      </w:r>
    </w:p>
    <w:p w14:paraId="000002B0" w14:textId="77777777" w:rsidR="00AE10C5" w:rsidRDefault="00AE10C5">
      <w:pPr>
        <w:rPr>
          <w:rFonts w:ascii="Arial" w:eastAsia="Arial" w:hAnsi="Arial" w:cs="Arial"/>
          <w:sz w:val="22"/>
          <w:szCs w:val="22"/>
        </w:rPr>
      </w:pPr>
    </w:p>
    <w:p w14:paraId="000002B1" w14:textId="77777777" w:rsidR="00AE10C5" w:rsidRDefault="00D923DB">
      <w:pPr>
        <w:tabs>
          <w:tab w:val="right" w:pos="9360"/>
        </w:tabs>
        <w:jc w:val="right"/>
        <w:rPr>
          <w:rFonts w:ascii="Arial" w:eastAsia="Arial" w:hAnsi="Arial" w:cs="Arial"/>
          <w:b/>
          <w:bCs/>
          <w:sz w:val="36"/>
          <w:szCs w:val="36"/>
        </w:rPr>
      </w:pPr>
      <w:r>
        <w:rPr>
          <w:rFonts w:ascii="Arial" w:eastAsia="Arial" w:hAnsi="Arial" w:cs="Arial"/>
          <w:b/>
          <w:bCs/>
          <w:noProof/>
          <w:color w:val="000000"/>
          <w:sz w:val="22"/>
          <w:szCs w:val="22"/>
          <w:lang w:val="en-US"/>
        </w:rPr>
        <mc:AlternateContent>
          <mc:Choice Requires="wps">
            <w:drawing>
              <wp:anchor distT="0" distB="0" distL="0" distR="0" simplePos="0" relativeHeight="251673600" behindDoc="1" locked="0" layoutInCell="1" hidden="0" allowOverlap="1" wp14:anchorId="09E59E95" wp14:editId="490176AC">
                <wp:simplePos x="0" y="0"/>
                <wp:positionH relativeFrom="margin">
                  <wp:align>center</wp:align>
                </wp:positionH>
                <wp:positionV relativeFrom="margin">
                  <wp:align>center</wp:align>
                </wp:positionV>
                <wp:extent cx="5938643" cy="5938643"/>
                <wp:effectExtent l="0" t="0" r="0" b="0"/>
                <wp:wrapNone/>
                <wp:docPr id="473603824" name="Rectangle 473603824"/>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2C8F609B"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09E59E95" id="Rectangle 473603824" o:spid="_x0000_s1041" style="position:absolute;left:0;text-align:left;margin-left:0;margin-top:0;width:467.6pt;height:467.6pt;rotation:-45;z-index:-25164288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" filled="f" stroked="f">
                <v:textbox inset="2.53958mm,2.53958mm,2.53958mm,2.53958mm">
                  <w:txbxContent>
                    <w:p w14:paraId="2C8F609B"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br w:type="page"/>
      </w:r>
      <w:r>
        <w:rPr>
          <w:rFonts w:ascii="Arial" w:eastAsia="Arial" w:hAnsi="Arial" w:cs="Arial"/>
          <w:b/>
          <w:bCs/>
          <w:sz w:val="36"/>
          <w:szCs w:val="36"/>
        </w:rPr>
        <w:lastRenderedPageBreak/>
        <w:t>ATTACHMENT 2</w:t>
      </w:r>
    </w:p>
    <w:p w14:paraId="000002B2" w14:textId="77777777" w:rsidR="00AE10C5" w:rsidRDefault="00A80524">
      <w:pPr>
        <w:ind w:left="-630" w:right="-630"/>
        <w:jc w:val="center"/>
        <w:rPr>
          <w:rFonts w:ascii="Arial" w:eastAsia="Arial" w:hAnsi="Arial" w:cs="Arial"/>
          <w:b/>
          <w:bCs/>
          <w:sz w:val="36"/>
          <w:szCs w:val="36"/>
        </w:rPr>
      </w:pPr>
      <w:r>
        <w:pict w14:anchorId="56434138">
          <v:rect id="_x0000_i1029" style="width:0;height:1.5pt" o:hralign="center" o:hrstd="t" o:hr="t" fillcolor="#a0a0a0" stroked="f"/>
        </w:pict>
      </w:r>
    </w:p>
    <w:p w14:paraId="000002B3" w14:textId="77777777" w:rsidR="00AE10C5" w:rsidRDefault="00D923DB">
      <w:pPr>
        <w:jc w:val="center"/>
        <w:rPr>
          <w:rFonts w:ascii="Arial" w:eastAsia="Arial" w:hAnsi="Arial" w:cs="Arial"/>
          <w:b/>
          <w:bCs/>
          <w:sz w:val="36"/>
          <w:szCs w:val="36"/>
        </w:rPr>
      </w:pPr>
      <w:r>
        <w:rPr>
          <w:rFonts w:ascii="Arial" w:eastAsia="Arial" w:hAnsi="Arial" w:cs="Arial"/>
          <w:b/>
          <w:bCs/>
          <w:sz w:val="36"/>
          <w:szCs w:val="36"/>
        </w:rPr>
        <w:t>TIME OF PERFORMANCE</w:t>
      </w:r>
    </w:p>
    <w:p w14:paraId="000002B4" w14:textId="77777777" w:rsidR="00AE10C5" w:rsidRDefault="00AE10C5">
      <w:pPr>
        <w:jc w:val="center"/>
        <w:rPr>
          <w:rFonts w:ascii="Arial" w:eastAsia="Arial" w:hAnsi="Arial" w:cs="Arial"/>
          <w:b/>
          <w:bCs/>
          <w:sz w:val="36"/>
          <w:szCs w:val="36"/>
        </w:rPr>
      </w:pPr>
    </w:p>
    <w:p w14:paraId="000002B5" w14:textId="77777777" w:rsidR="00AE10C5" w:rsidRDefault="00D923DB">
      <w:pPr>
        <w:pStyle w:val="Title"/>
        <w:numPr>
          <w:ilvl w:val="0"/>
          <w:numId w:val="1"/>
        </w:numPr>
        <w:tabs>
          <w:tab w:val="left" w:pos="1710"/>
          <w:tab w:val="left" w:pos="3150"/>
          <w:tab w:val="left" w:pos="5400"/>
          <w:tab w:val="left" w:pos="6840"/>
        </w:tabs>
        <w:spacing w:line="480" w:lineRule="auto"/>
        <w:ind w:left="360"/>
        <w:jc w:val="both"/>
        <w:rPr>
          <w:rFonts w:ascii="Arial" w:eastAsia="Arial" w:hAnsi="Arial" w:cs="Arial"/>
          <w:b w:val="0"/>
          <w:bCs w:val="0"/>
          <w:sz w:val="22"/>
          <w:szCs w:val="22"/>
        </w:rPr>
      </w:pPr>
      <w:r>
        <w:rPr>
          <w:rFonts w:ascii="Arial" w:eastAsia="Arial" w:hAnsi="Arial" w:cs="Arial"/>
          <w:b w:val="0"/>
          <w:bCs w:val="0"/>
          <w:sz w:val="22"/>
          <w:szCs w:val="22"/>
        </w:rPr>
        <w:t xml:space="preserve">The CONTRACTOR shall provide the services required under this Agreement for a period from </w:t>
      </w:r>
      <w:r>
        <w:rPr>
          <w:rFonts w:ascii="Arial" w:eastAsia="Arial" w:hAnsi="Arial" w:cs="Arial"/>
          <w:sz w:val="22"/>
          <w:szCs w:val="22"/>
        </w:rPr>
        <w:t>xx</w:t>
      </w:r>
      <w:r>
        <w:rPr>
          <w:rFonts w:ascii="Arial" w:eastAsia="Arial" w:hAnsi="Arial" w:cs="Arial"/>
          <w:b w:val="0"/>
          <w:bCs w:val="0"/>
          <w:sz w:val="22"/>
          <w:szCs w:val="22"/>
        </w:rPr>
        <w:t xml:space="preserve"> to and including </w:t>
      </w:r>
      <w:r>
        <w:rPr>
          <w:rFonts w:ascii="Arial" w:eastAsia="Arial" w:hAnsi="Arial" w:cs="Arial"/>
          <w:sz w:val="22"/>
          <w:szCs w:val="22"/>
        </w:rPr>
        <w:t>xx</w:t>
      </w:r>
      <w:r>
        <w:rPr>
          <w:rFonts w:ascii="Arial" w:eastAsia="Arial" w:hAnsi="Arial" w:cs="Arial"/>
          <w:b w:val="0"/>
          <w:bCs w:val="0"/>
          <w:sz w:val="22"/>
          <w:szCs w:val="22"/>
        </w:rPr>
        <w:t>, unless sooner terminated or extended as provided.</w:t>
      </w:r>
    </w:p>
    <w:p w14:paraId="000002B6" w14:textId="77777777" w:rsidR="00AE10C5" w:rsidRDefault="00AE10C5">
      <w:pPr>
        <w:pStyle w:val="Title"/>
        <w:spacing w:line="480" w:lineRule="auto"/>
        <w:ind w:left="360" w:hanging="360"/>
        <w:jc w:val="both"/>
        <w:rPr>
          <w:rFonts w:ascii="Arial" w:eastAsia="Arial" w:hAnsi="Arial" w:cs="Arial"/>
          <w:b w:val="0"/>
          <w:bCs w:val="0"/>
          <w:sz w:val="22"/>
          <w:szCs w:val="22"/>
        </w:rPr>
      </w:pPr>
    </w:p>
    <w:p w14:paraId="000002B7" w14:textId="77777777" w:rsidR="00AE10C5" w:rsidRDefault="00D923DB">
      <w:pPr>
        <w:pStyle w:val="Title"/>
        <w:numPr>
          <w:ilvl w:val="0"/>
          <w:numId w:val="1"/>
        </w:numPr>
        <w:spacing w:line="480" w:lineRule="auto"/>
        <w:ind w:left="360"/>
        <w:jc w:val="both"/>
        <w:rPr>
          <w:rFonts w:ascii="Arial" w:eastAsia="Arial" w:hAnsi="Arial" w:cs="Arial"/>
          <w:b w:val="0"/>
          <w:bCs w:val="0"/>
          <w:sz w:val="22"/>
          <w:szCs w:val="22"/>
        </w:rPr>
      </w:pPr>
      <w:r>
        <w:rPr>
          <w:rFonts w:ascii="Arial" w:eastAsia="Arial" w:hAnsi="Arial" w:cs="Arial"/>
          <w:sz w:val="22"/>
          <w:szCs w:val="22"/>
          <w:u w:val="single"/>
        </w:rPr>
        <w:t>OPTION TO EXTEND</w:t>
      </w:r>
      <w:r>
        <w:rPr>
          <w:rFonts w:ascii="Arial" w:eastAsia="Arial" w:hAnsi="Arial" w:cs="Arial"/>
          <w:sz w:val="22"/>
          <w:szCs w:val="22"/>
        </w:rPr>
        <w:t>:</w:t>
      </w:r>
      <w:r>
        <w:rPr>
          <w:rFonts w:ascii="Arial" w:eastAsia="Arial" w:hAnsi="Arial" w:cs="Arial"/>
          <w:b w:val="0"/>
          <w:bCs w:val="0"/>
          <w:sz w:val="22"/>
          <w:szCs w:val="22"/>
        </w:rPr>
        <w:tab/>
        <w:t xml:space="preserve">The TIME OF PERFORMANCE of this Agreement may be extended for </w:t>
      </w:r>
      <w:r>
        <w:rPr>
          <w:rFonts w:ascii="Arial" w:eastAsia="Arial" w:hAnsi="Arial" w:cs="Arial"/>
          <w:sz w:val="22"/>
          <w:szCs w:val="22"/>
        </w:rPr>
        <w:t xml:space="preserve">xx (xx) </w:t>
      </w:r>
      <w:r>
        <w:rPr>
          <w:rFonts w:ascii="Arial" w:eastAsia="Arial" w:hAnsi="Arial" w:cs="Arial"/>
          <w:b w:val="0"/>
          <w:bCs w:val="0"/>
          <w:sz w:val="22"/>
          <w:szCs w:val="22"/>
        </w:rPr>
        <w:t>additional xx (xx) month intervals, subject to mutual written agreement between HHSC and the CONTRACTOR prior to the end of the current contract period.  A Supplemental Agreement will be executed by the CONTRACTOR and HHSC to exercise extensions.</w:t>
      </w:r>
    </w:p>
    <w:p w14:paraId="000002B8" w14:textId="77777777" w:rsidR="00AE10C5" w:rsidRDefault="00D923DB">
      <w:pPr>
        <w:jc w:val="right"/>
        <w:rPr>
          <w:rFonts w:ascii="Arial" w:eastAsia="Arial" w:hAnsi="Arial" w:cs="Arial"/>
          <w:b/>
          <w:bCs/>
          <w:sz w:val="36"/>
          <w:szCs w:val="36"/>
        </w:rPr>
      </w:pPr>
      <w:r>
        <w:rPr>
          <w:rFonts w:ascii="Arial" w:eastAsia="Arial" w:hAnsi="Arial" w:cs="Arial"/>
          <w:noProof/>
          <w:sz w:val="40"/>
          <w:szCs w:val="40"/>
          <w:lang w:val="en-US"/>
        </w:rPr>
        <mc:AlternateContent>
          <mc:Choice Requires="wps">
            <w:drawing>
              <wp:anchor distT="0" distB="0" distL="0" distR="0" simplePos="0" relativeHeight="251674624" behindDoc="1" locked="0" layoutInCell="1" hidden="0" allowOverlap="1" wp14:anchorId="583282FD" wp14:editId="24D7F7C2">
                <wp:simplePos x="0" y="0"/>
                <wp:positionH relativeFrom="margin">
                  <wp:align>center</wp:align>
                </wp:positionH>
                <wp:positionV relativeFrom="margin">
                  <wp:align>center</wp:align>
                </wp:positionV>
                <wp:extent cx="5938643" cy="5938643"/>
                <wp:effectExtent l="0" t="0" r="0" b="0"/>
                <wp:wrapNone/>
                <wp:docPr id="473603817" name="Rectangle 473603817"/>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0E33F3C8"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583282FD" id="Rectangle 473603817" o:spid="_x0000_s1042" style="position:absolute;left:0;text-align:left;margin-left:0;margin-top:0;width:467.6pt;height:467.6pt;rotation:-45;z-index:-25164185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CgvautUBAACHAwAA&#10;DgAAAAAAAAAAAAAAAAAuAgAAZHJzL2Uyb0RvYy54bWxQSwECLQAUAAYACAAAACEAFhSHF9gAAAAF&#10;AQAADwAAAAAAAAAAAAAAAAAvBAAAZHJzL2Rvd25yZXYueG1sUEsFBgAAAAAEAAQA8wAAADQFAAAA&#10;AA==&#10;" filled="f" stroked="f">
                <v:textbox inset="2.53958mm,2.53958mm,2.53958mm,2.53958mm">
                  <w:txbxContent>
                    <w:p w14:paraId="0E33F3C8"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br w:type="page"/>
      </w:r>
      <w:r>
        <w:rPr>
          <w:rFonts w:ascii="Arial" w:eastAsia="Arial" w:hAnsi="Arial" w:cs="Arial"/>
          <w:b/>
          <w:bCs/>
          <w:sz w:val="36"/>
          <w:szCs w:val="36"/>
        </w:rPr>
        <w:lastRenderedPageBreak/>
        <w:t>ATTACHMENT 3</w:t>
      </w:r>
    </w:p>
    <w:p w14:paraId="000002B9" w14:textId="77777777" w:rsidR="00AE10C5" w:rsidRDefault="00A80524">
      <w:pPr>
        <w:ind w:left="-540" w:right="-630"/>
        <w:jc w:val="right"/>
        <w:rPr>
          <w:rFonts w:ascii="Arial" w:eastAsia="Arial" w:hAnsi="Arial" w:cs="Arial"/>
          <w:b/>
          <w:bCs/>
          <w:sz w:val="36"/>
          <w:szCs w:val="36"/>
        </w:rPr>
      </w:pPr>
      <w:r>
        <w:pict w14:anchorId="63467FA5">
          <v:rect id="_x0000_i1030" style="width:0;height:1.5pt" o:hralign="center" o:hrstd="t" o:hr="t" fillcolor="#a0a0a0" stroked="f"/>
        </w:pict>
      </w:r>
    </w:p>
    <w:p w14:paraId="000002BA" w14:textId="77777777" w:rsidR="00AE10C5" w:rsidRDefault="00D923DB">
      <w:pPr>
        <w:pStyle w:val="Heading1"/>
        <w:jc w:val="center"/>
        <w:rPr>
          <w:sz w:val="36"/>
          <w:szCs w:val="36"/>
        </w:rPr>
      </w:pPr>
      <w:r>
        <w:rPr>
          <w:sz w:val="36"/>
          <w:szCs w:val="36"/>
        </w:rPr>
        <w:t>COMPENSATION AND PAYMENT SCHEDULE</w:t>
      </w:r>
    </w:p>
    <w:p w14:paraId="000002BB" w14:textId="77777777" w:rsidR="00AE10C5" w:rsidRDefault="00D923DB">
      <w:pPr>
        <w:pStyle w:val="Title"/>
        <w:tabs>
          <w:tab w:val="right" w:pos="3600"/>
          <w:tab w:val="right" w:pos="9360"/>
        </w:tabs>
        <w:spacing w:line="360" w:lineRule="auto"/>
        <w:jc w:val="both"/>
        <w:rPr>
          <w:rFonts w:ascii="Arial" w:eastAsia="Arial" w:hAnsi="Arial" w:cs="Arial"/>
          <w:b w:val="0"/>
          <w:bCs w:val="0"/>
          <w:sz w:val="22"/>
          <w:szCs w:val="22"/>
        </w:rPr>
      </w:pPr>
      <w:r>
        <w:rPr>
          <w:rFonts w:ascii="Arial" w:eastAsia="Arial" w:hAnsi="Arial" w:cs="Arial"/>
          <w:b w:val="0"/>
          <w:bCs w:val="0"/>
          <w:sz w:val="22"/>
          <w:szCs w:val="22"/>
        </w:rPr>
        <w:t xml:space="preserve">In full consideration for the services to be performed by the CONTRACTOR under this Agreement, the HHSC agrees, subject to appropriation and allotments, to pay to the CONTRACTOR a total sum of money not to exceed </w:t>
      </w:r>
      <w:r>
        <w:rPr>
          <w:rFonts w:ascii="Arial" w:eastAsia="Arial" w:hAnsi="Arial" w:cs="Arial"/>
          <w:b w:val="0"/>
          <w:bCs w:val="0"/>
          <w:sz w:val="22"/>
          <w:szCs w:val="22"/>
        </w:rPr>
        <w:tab/>
      </w:r>
      <w:r>
        <w:rPr>
          <w:rFonts w:ascii="Arial" w:eastAsia="Arial" w:hAnsi="Arial" w:cs="Arial"/>
          <w:smallCaps/>
        </w:rPr>
        <w:t>TBD</w:t>
      </w:r>
      <w:r>
        <w:rPr>
          <w:rFonts w:ascii="Arial" w:eastAsia="Arial" w:hAnsi="Arial" w:cs="Arial"/>
        </w:rPr>
        <w:t xml:space="preserve"> ($000,000.00)</w:t>
      </w:r>
      <w:r>
        <w:rPr>
          <w:rFonts w:ascii="Arial" w:eastAsia="Arial" w:hAnsi="Arial" w:cs="Arial"/>
          <w:sz w:val="22"/>
          <w:szCs w:val="22"/>
        </w:rPr>
        <w:t xml:space="preserve">, </w:t>
      </w:r>
      <w:r>
        <w:rPr>
          <w:rFonts w:ascii="Arial" w:eastAsia="Arial" w:hAnsi="Arial" w:cs="Arial"/>
          <w:b w:val="0"/>
          <w:bCs w:val="0"/>
          <w:sz w:val="22"/>
          <w:szCs w:val="22"/>
        </w:rPr>
        <w:t xml:space="preserve">including all applicable </w:t>
      </w:r>
    </w:p>
    <w:p w14:paraId="000002BC" w14:textId="77777777" w:rsidR="00AE10C5" w:rsidRDefault="00D923DB">
      <w:pPr>
        <w:pStyle w:val="Title"/>
        <w:tabs>
          <w:tab w:val="right" w:pos="3600"/>
          <w:tab w:val="right" w:pos="9360"/>
        </w:tabs>
        <w:spacing w:line="360" w:lineRule="auto"/>
        <w:jc w:val="both"/>
        <w:rPr>
          <w:rFonts w:ascii="Arial" w:eastAsia="Arial" w:hAnsi="Arial" w:cs="Arial"/>
          <w:b w:val="0"/>
          <w:bCs w:val="0"/>
          <w:sz w:val="22"/>
          <w:szCs w:val="22"/>
        </w:rPr>
      </w:pPr>
      <w:proofErr w:type="gramStart"/>
      <w:r>
        <w:rPr>
          <w:rFonts w:ascii="Arial" w:eastAsia="Arial" w:hAnsi="Arial" w:cs="Arial"/>
          <w:b w:val="0"/>
          <w:bCs w:val="0"/>
          <w:sz w:val="22"/>
          <w:szCs w:val="22"/>
        </w:rPr>
        <w:t>taxes</w:t>
      </w:r>
      <w:proofErr w:type="gramEnd"/>
      <w:r>
        <w:rPr>
          <w:rFonts w:ascii="Arial" w:eastAsia="Arial" w:hAnsi="Arial" w:cs="Arial"/>
          <w:b w:val="0"/>
          <w:bCs w:val="0"/>
          <w:sz w:val="22"/>
          <w:szCs w:val="22"/>
        </w:rPr>
        <w:t xml:space="preserve"> and expenses incurred, and in accordance with the following:</w:t>
      </w:r>
    </w:p>
    <w:p w14:paraId="000002BD" w14:textId="77777777" w:rsidR="00AE10C5" w:rsidRDefault="00D923DB">
      <w:pPr>
        <w:pStyle w:val="Title"/>
        <w:keepNext/>
        <w:numPr>
          <w:ilvl w:val="0"/>
          <w:numId w:val="2"/>
        </w:numPr>
        <w:spacing w:before="240" w:after="240"/>
        <w:ind w:left="360"/>
        <w:jc w:val="left"/>
        <w:rPr>
          <w:rFonts w:ascii="Arial" w:eastAsia="Arial" w:hAnsi="Arial" w:cs="Arial"/>
          <w:b w:val="0"/>
          <w:bCs w:val="0"/>
        </w:rPr>
      </w:pPr>
      <w:r>
        <w:rPr>
          <w:rFonts w:ascii="Arial" w:eastAsia="Arial" w:hAnsi="Arial" w:cs="Arial"/>
          <w:u w:val="single"/>
        </w:rPr>
        <w:t>Total Contract Award</w:t>
      </w:r>
      <w:r>
        <w:rPr>
          <w:rFonts w:ascii="Arial" w:eastAsia="Arial" w:hAnsi="Arial" w:cs="Arial"/>
          <w:b w:val="0"/>
          <w:bCs w:val="0"/>
        </w:rPr>
        <w:t>.  The Total Sum shall include any and all taxes, shipping and handling and other miscellaneous costs for the new CT Scanner &amp; UPS and all requirements put forth in this RFP.</w:t>
      </w:r>
    </w:p>
    <w:p w14:paraId="000002BE"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CONTRACTOR travel costs are not allowable.</w:t>
      </w:r>
    </w:p>
    <w:p w14:paraId="000002BF"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 xml:space="preserve">If the not-to-exceed value is not sufficient to complete all phases of the Project, Hospital may, at their sole discretion, issue a separate agreement in accordance with their procurement policies for the remainder of the work or complete the work with Hospital personnel.  This is highly discouraged and undesirable. </w:t>
      </w:r>
    </w:p>
    <w:p w14:paraId="000002C0" w14:textId="77777777" w:rsidR="00AE10C5" w:rsidRDefault="00D923DB">
      <w:pPr>
        <w:pStyle w:val="Title"/>
        <w:keepNext/>
        <w:numPr>
          <w:ilvl w:val="0"/>
          <w:numId w:val="2"/>
        </w:numPr>
        <w:spacing w:before="240" w:after="240"/>
        <w:ind w:left="360"/>
        <w:jc w:val="left"/>
        <w:rPr>
          <w:rFonts w:ascii="Arial" w:eastAsia="Arial" w:hAnsi="Arial" w:cs="Arial"/>
          <w:u w:val="single"/>
        </w:rPr>
      </w:pPr>
      <w:r>
        <w:rPr>
          <w:rFonts w:ascii="Arial" w:eastAsia="Arial" w:hAnsi="Arial" w:cs="Arial"/>
          <w:u w:val="single"/>
        </w:rPr>
        <w:t>Payment Guidelines</w:t>
      </w:r>
      <w:r>
        <w:rPr>
          <w:rFonts w:ascii="Arial" w:eastAsia="Arial" w:hAnsi="Arial" w:cs="Arial"/>
          <w:noProof/>
          <w:u w:val="single"/>
          <w:lang w:val="en-US"/>
        </w:rPr>
        <mc:AlternateContent>
          <mc:Choice Requires="wps">
            <w:drawing>
              <wp:anchor distT="0" distB="0" distL="0" distR="0" simplePos="0" relativeHeight="251675648" behindDoc="1" locked="0" layoutInCell="1" hidden="0" allowOverlap="1" wp14:anchorId="0C488AC5" wp14:editId="5600715F">
                <wp:simplePos x="0" y="0"/>
                <wp:positionH relativeFrom="margin">
                  <wp:align>center</wp:align>
                </wp:positionH>
                <wp:positionV relativeFrom="margin">
                  <wp:align>center</wp:align>
                </wp:positionV>
                <wp:extent cx="5938643" cy="5938643"/>
                <wp:effectExtent l="0" t="0" r="0" b="0"/>
                <wp:wrapNone/>
                <wp:docPr id="473603837" name="Rectangle 473603837"/>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2C2414D3"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0C488AC5" id="Rectangle 473603837" o:spid="_x0000_s1043" style="position:absolute;left:0;text-align:left;margin-left:0;margin-top:0;width:467.6pt;height:467.6pt;rotation:-45;z-index:-25164083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kcjeYdUBAACHAwAA&#10;DgAAAAAAAAAAAAAAAAAuAgAAZHJzL2Uyb0RvYy54bWxQSwECLQAUAAYACAAAACEAFhSHF9gAAAAF&#10;AQAADwAAAAAAAAAAAAAAAAAvBAAAZHJzL2Rvd25yZXYueG1sUEsFBgAAAAAEAAQA8wAAADQFAAAA&#10;AA==&#10;" filled="f" stroked="f">
                <v:textbox inset="2.53958mm,2.53958mm,2.53958mm,2.53958mm">
                  <w:txbxContent>
                    <w:p w14:paraId="2C2414D3"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p>
    <w:p w14:paraId="000002C1"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Company shall provide W-9 and Certificate of Insurance upon Contract Award.</w:t>
      </w:r>
    </w:p>
    <w:p w14:paraId="000002C2"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 xml:space="preserve">The Contract Number (13-0559) and Payment Milestone Number (if applicable) must appear on every Invoice.  </w:t>
      </w:r>
      <w:r>
        <w:rPr>
          <w:rFonts w:ascii="Arial" w:eastAsia="Arial" w:hAnsi="Arial" w:cs="Arial"/>
          <w:b/>
          <w:bCs/>
          <w:color w:val="000000"/>
          <w:u w:val="single"/>
        </w:rPr>
        <w:t>Invoice may be rejected and/or payment may be delayed if contract number is not on the invoice</w:t>
      </w:r>
      <w:r>
        <w:rPr>
          <w:rFonts w:ascii="Arial" w:eastAsia="Arial" w:hAnsi="Arial" w:cs="Arial"/>
          <w:b/>
          <w:bCs/>
          <w:color w:val="000000"/>
        </w:rPr>
        <w:t>.</w:t>
      </w:r>
    </w:p>
    <w:p w14:paraId="000002C3"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The “Invoice to” must be “Kona Community Hospital”.</w:t>
      </w:r>
    </w:p>
    <w:p w14:paraId="000002C4"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The “Remit to” name on your invoice must match your company name as you are registered with the State of Hawaii and the name stated in Contract.</w:t>
      </w:r>
    </w:p>
    <w:p w14:paraId="000002C5"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 xml:space="preserve">If the “Remit to” address on the invoice is different from the address stated on the face of the Contract, we must state the “Remit to” address in Contract. </w:t>
      </w:r>
    </w:p>
    <w:p w14:paraId="000002C6" w14:textId="77777777" w:rsidR="00AE10C5" w:rsidRDefault="00D923DB">
      <w:pPr>
        <w:keepNext/>
        <w:keepLines/>
        <w:numPr>
          <w:ilvl w:val="0"/>
          <w:numId w:val="3"/>
        </w:numPr>
        <w:pBdr>
          <w:top w:val="nil"/>
          <w:left w:val="nil"/>
          <w:bottom w:val="nil"/>
          <w:right w:val="nil"/>
          <w:between w:val="nil"/>
        </w:pBdr>
        <w:tabs>
          <w:tab w:val="left" w:pos="720"/>
        </w:tabs>
        <w:spacing w:before="120"/>
        <w:jc w:val="both"/>
        <w:rPr>
          <w:rFonts w:ascii="Arial" w:eastAsia="Arial" w:hAnsi="Arial" w:cs="Arial"/>
          <w:color w:val="000000"/>
        </w:rPr>
      </w:pPr>
      <w:r>
        <w:rPr>
          <w:rFonts w:ascii="Arial" w:eastAsia="Arial" w:hAnsi="Arial" w:cs="Arial"/>
          <w:color w:val="000000"/>
        </w:rPr>
        <w:t>Invoice shall be transmitted to:</w:t>
      </w:r>
    </w:p>
    <w:p w14:paraId="000002C7" w14:textId="77777777" w:rsidR="00AE10C5" w:rsidRDefault="00AE10C5">
      <w:pPr>
        <w:keepNext/>
        <w:keepLines/>
        <w:pBdr>
          <w:top w:val="nil"/>
          <w:left w:val="nil"/>
          <w:bottom w:val="nil"/>
          <w:right w:val="nil"/>
          <w:between w:val="nil"/>
        </w:pBdr>
        <w:tabs>
          <w:tab w:val="left" w:pos="720"/>
        </w:tabs>
        <w:spacing w:before="120"/>
        <w:ind w:left="360" w:hanging="432"/>
        <w:jc w:val="both"/>
        <w:rPr>
          <w:rFonts w:ascii="Arial" w:eastAsia="Arial" w:hAnsi="Arial" w:cs="Arial"/>
          <w:color w:val="000000"/>
        </w:rPr>
      </w:pPr>
    </w:p>
    <w:tbl>
      <w:tblPr>
        <w:tblStyle w:val="ae"/>
        <w:tblW w:w="6390" w:type="dxa"/>
        <w:tblInd w:w="918" w:type="dxa"/>
        <w:tblLayout w:type="fixed"/>
        <w:tblLook w:val="0000" w:firstRow="0" w:lastRow="0" w:firstColumn="0" w:lastColumn="0" w:noHBand="0" w:noVBand="0"/>
      </w:tblPr>
      <w:tblGrid>
        <w:gridCol w:w="6390"/>
      </w:tblGrid>
      <w:tr w:rsidR="00AE10C5" w14:paraId="7F3FBF69" w14:textId="77777777">
        <w:tc>
          <w:tcPr>
            <w:tcW w:w="6390" w:type="dxa"/>
          </w:tcPr>
          <w:p w14:paraId="000002C8" w14:textId="77777777" w:rsidR="00AE10C5" w:rsidRDefault="00D923DB">
            <w:pPr>
              <w:keepNext/>
              <w:keepLines/>
              <w:ind w:left="522"/>
              <w:rPr>
                <w:rFonts w:ascii="Arial" w:eastAsia="Arial" w:hAnsi="Arial" w:cs="Arial"/>
              </w:rPr>
            </w:pPr>
            <w:r>
              <w:rPr>
                <w:rFonts w:ascii="Arial" w:eastAsia="Arial" w:hAnsi="Arial" w:cs="Arial"/>
              </w:rPr>
              <w:br/>
              <w:t>Kona Community Hospital</w:t>
            </w:r>
            <w:r>
              <w:rPr>
                <w:rFonts w:ascii="Arial" w:eastAsia="Arial" w:hAnsi="Arial" w:cs="Arial"/>
              </w:rPr>
              <w:br/>
              <w:t>79-1019 Haukapila Street</w:t>
            </w:r>
            <w:r>
              <w:rPr>
                <w:rFonts w:ascii="Arial" w:eastAsia="Arial" w:hAnsi="Arial" w:cs="Arial"/>
              </w:rPr>
              <w:br/>
              <w:t>Kealakekua, HI  96750</w:t>
            </w:r>
            <w:r>
              <w:rPr>
                <w:rFonts w:ascii="Arial" w:eastAsia="Arial" w:hAnsi="Arial" w:cs="Arial"/>
              </w:rPr>
              <w:br/>
              <w:t xml:space="preserve">Telephone 808-322-9311  </w:t>
            </w:r>
          </w:p>
          <w:p w14:paraId="000002C9" w14:textId="77777777" w:rsidR="00AE10C5" w:rsidRDefault="00D923DB">
            <w:pPr>
              <w:keepNext/>
              <w:keepLines/>
              <w:ind w:left="522"/>
              <w:rPr>
                <w:rFonts w:ascii="Arial" w:eastAsia="Arial" w:hAnsi="Arial" w:cs="Arial"/>
              </w:rPr>
            </w:pPr>
            <w:r>
              <w:rPr>
                <w:rFonts w:ascii="Arial" w:eastAsia="Arial" w:hAnsi="Arial" w:cs="Arial"/>
              </w:rPr>
              <w:t>Email: @hhsc.org</w:t>
            </w:r>
          </w:p>
        </w:tc>
      </w:tr>
    </w:tbl>
    <w:p w14:paraId="000002CA" w14:textId="77777777" w:rsidR="00AE10C5" w:rsidRDefault="00AE10C5">
      <w:pPr>
        <w:jc w:val="center"/>
        <w:rPr>
          <w:rFonts w:ascii="Arial" w:eastAsia="Arial" w:hAnsi="Arial" w:cs="Arial"/>
          <w:b/>
          <w:bCs/>
          <w:u w:val="single"/>
        </w:rPr>
        <w:sectPr w:rsidR="00AE10C5">
          <w:footerReference w:type="default" r:id="rId24"/>
          <w:footerReference w:type="first" r:id="rId25"/>
          <w:pgSz w:w="12240" w:h="15840"/>
          <w:pgMar w:top="994" w:right="1440" w:bottom="1440" w:left="1440" w:header="720" w:footer="504" w:gutter="0"/>
          <w:cols w:space="720"/>
        </w:sectPr>
      </w:pPr>
    </w:p>
    <w:p w14:paraId="000002CB" w14:textId="77777777" w:rsidR="00AE10C5" w:rsidRDefault="00D923DB">
      <w:pPr>
        <w:rPr>
          <w:rFonts w:ascii="Arial" w:eastAsia="Arial" w:hAnsi="Arial" w:cs="Arial"/>
          <w:b/>
          <w:bCs/>
          <w:smallCaps/>
        </w:rPr>
      </w:pPr>
      <w:r>
        <w:br w:type="page"/>
      </w:r>
    </w:p>
    <w:p w14:paraId="000002CC" w14:textId="77777777" w:rsidR="00AE10C5" w:rsidRDefault="00D923DB">
      <w:pPr>
        <w:pBdr>
          <w:top w:val="nil"/>
          <w:left w:val="nil"/>
          <w:bottom w:val="nil"/>
          <w:right w:val="nil"/>
          <w:between w:val="nil"/>
        </w:pBdr>
        <w:spacing w:before="120"/>
        <w:jc w:val="center"/>
        <w:rPr>
          <w:rFonts w:ascii="Arial" w:eastAsia="Arial" w:hAnsi="Arial" w:cs="Arial"/>
          <w:b/>
          <w:bCs/>
          <w:smallCaps/>
          <w:color w:val="000000"/>
        </w:rPr>
      </w:pPr>
      <w:bookmarkStart w:id="82" w:name="_heading=h.cgs63lz18r8b" w:colFirst="0" w:colLast="0"/>
      <w:bookmarkEnd w:id="82"/>
      <w:r>
        <w:rPr>
          <w:rFonts w:ascii="Arial" w:eastAsia="Arial" w:hAnsi="Arial" w:cs="Arial"/>
          <w:b/>
          <w:bCs/>
          <w:smallCaps/>
          <w:color w:val="000000"/>
        </w:rPr>
        <w:lastRenderedPageBreak/>
        <w:t xml:space="preserve">APPENDIX D </w:t>
      </w:r>
    </w:p>
    <w:p w14:paraId="000002CD" w14:textId="77777777" w:rsidR="00AE10C5" w:rsidRDefault="00D923DB">
      <w:pPr>
        <w:jc w:val="center"/>
        <w:rPr>
          <w:rFonts w:ascii="Calibri" w:eastAsia="Calibri" w:hAnsi="Calibri" w:cs="Calibri"/>
          <w:b/>
          <w:bCs/>
          <w:sz w:val="22"/>
          <w:szCs w:val="22"/>
          <w:u w:val="single"/>
        </w:rPr>
      </w:pPr>
      <w:r>
        <w:rPr>
          <w:rFonts w:ascii="Calibri" w:eastAsia="Calibri" w:hAnsi="Calibri" w:cs="Calibri"/>
          <w:b/>
          <w:bCs/>
          <w:sz w:val="22"/>
          <w:szCs w:val="22"/>
          <w:u w:val="single"/>
        </w:rPr>
        <w:t>HAWAII HEALTH SERVICES CORPORATION GENERAL CONDITIONS</w:t>
      </w:r>
    </w:p>
    <w:p w14:paraId="000002CE" w14:textId="77777777" w:rsidR="00AE10C5" w:rsidRDefault="00D923DB">
      <w:pPr>
        <w:jc w:val="center"/>
        <w:rPr>
          <w:rFonts w:ascii="Calibri" w:eastAsia="Calibri" w:hAnsi="Calibri" w:cs="Calibri"/>
          <w:sz w:val="22"/>
          <w:szCs w:val="22"/>
        </w:rPr>
      </w:pPr>
      <w:r>
        <w:rPr>
          <w:rFonts w:ascii="Calibri" w:eastAsia="Calibri" w:hAnsi="Calibri" w:cs="Calibri"/>
          <w:sz w:val="22"/>
          <w:szCs w:val="22"/>
        </w:rPr>
        <w:t>(PURCHASE OF GOODS AND SERVICES - NON-HEALTHCARE SERVICE PROVIDERS)</w:t>
      </w:r>
    </w:p>
    <w:p w14:paraId="000002CF" w14:textId="77777777" w:rsidR="00AE10C5" w:rsidRDefault="00D923DB">
      <w:pPr>
        <w:jc w:val="center"/>
        <w:rPr>
          <w:rFonts w:ascii="Calibri" w:eastAsia="Calibri" w:hAnsi="Calibri" w:cs="Calibri"/>
          <w:sz w:val="22"/>
          <w:szCs w:val="22"/>
        </w:rPr>
      </w:pPr>
      <w:r>
        <w:rPr>
          <w:rFonts w:ascii="Calibri" w:eastAsia="Calibri" w:hAnsi="Calibri" w:cs="Calibri"/>
          <w:sz w:val="22"/>
          <w:szCs w:val="22"/>
        </w:rPr>
        <w:t xml:space="preserve">(FOR NON-HRS 103D AGREEMENTS) </w:t>
      </w:r>
    </w:p>
    <w:p w14:paraId="000002D0" w14:textId="77777777" w:rsidR="00AE10C5" w:rsidRDefault="00AE10C5">
      <w:pPr>
        <w:ind w:left="720"/>
        <w:rPr>
          <w:rFonts w:ascii="Calibri" w:eastAsia="Calibri" w:hAnsi="Calibri" w:cs="Calibri"/>
          <w:sz w:val="22"/>
          <w:szCs w:val="22"/>
        </w:rPr>
      </w:pPr>
    </w:p>
    <w:p w14:paraId="000002D1" w14:textId="77777777" w:rsidR="00AE10C5" w:rsidRDefault="00D923DB">
      <w:pPr>
        <w:tabs>
          <w:tab w:val="center" w:pos="5310"/>
          <w:tab w:val="right" w:pos="10350"/>
        </w:tabs>
        <w:jc w:val="center"/>
        <w:rPr>
          <w:rFonts w:ascii="Calibri" w:eastAsia="Calibri" w:hAnsi="Calibri" w:cs="Calibri"/>
          <w:b/>
          <w:bCs/>
          <w:sz w:val="22"/>
          <w:szCs w:val="22"/>
          <w:u w:val="single"/>
        </w:rPr>
      </w:pPr>
      <w:r>
        <w:rPr>
          <w:rFonts w:ascii="Calibri" w:eastAsia="Calibri" w:hAnsi="Calibri" w:cs="Calibri"/>
          <w:b/>
          <w:bCs/>
          <w:sz w:val="22"/>
          <w:szCs w:val="22"/>
        </w:rPr>
        <w:tab/>
        <w:t>- - -Table of Contents - - -</w:t>
      </w:r>
      <w:r>
        <w:rPr>
          <w:rFonts w:ascii="Calibri" w:eastAsia="Calibri" w:hAnsi="Calibri" w:cs="Calibri"/>
          <w:b/>
          <w:bCs/>
          <w:sz w:val="22"/>
          <w:szCs w:val="22"/>
        </w:rPr>
        <w:tab/>
      </w:r>
      <w:r>
        <w:rPr>
          <w:rFonts w:ascii="Calibri" w:eastAsia="Calibri" w:hAnsi="Calibri" w:cs="Calibri"/>
          <w:b/>
          <w:bCs/>
          <w:sz w:val="22"/>
          <w:szCs w:val="22"/>
          <w:u w:val="single"/>
        </w:rPr>
        <w:t>Page</w:t>
      </w:r>
    </w:p>
    <w:p w14:paraId="000002D2" w14:textId="77777777" w:rsidR="00AE10C5" w:rsidRDefault="00AE10C5">
      <w:pPr>
        <w:tabs>
          <w:tab w:val="center" w:pos="5310"/>
          <w:tab w:val="right" w:pos="10350"/>
        </w:tabs>
        <w:jc w:val="center"/>
        <w:rPr>
          <w:rFonts w:ascii="Calibri" w:eastAsia="Calibri" w:hAnsi="Calibri" w:cs="Calibri"/>
          <w:b/>
          <w:bCs/>
          <w:sz w:val="22"/>
          <w:szCs w:val="22"/>
          <w:u w:val="single"/>
        </w:rPr>
      </w:pPr>
    </w:p>
    <w:p w14:paraId="000002D3"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COORDINATION OF SERVICES BY HHSC</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2</w:t>
      </w:r>
    </w:p>
    <w:p w14:paraId="000002D4"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RELATIONSHIP OF PARTIES:  INDEPENDENT CONTRACTOR STATUS AND RESPONSIBILITIES, INCLUDING TAX RESPONSIBILITIES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2</w:t>
      </w:r>
    </w:p>
    <w:p w14:paraId="000002D5"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PERSONNEL REQUIREMENTS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2</w:t>
      </w:r>
    </w:p>
    <w:p w14:paraId="000002D6"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CONTRACTOR EXCLUSION FROM FEDERAL PROGRAMS.</w:t>
      </w:r>
      <w:r>
        <w:rPr>
          <w:rFonts w:ascii="Calibri" w:eastAsia="Calibri" w:hAnsi="Calibri" w:cs="Calibri"/>
          <w:sz w:val="17"/>
          <w:szCs w:val="17"/>
          <w:u w:val="single"/>
        </w:rPr>
        <w:tab/>
        <w:t xml:space="preserve"> </w:t>
      </w:r>
      <w:r>
        <w:rPr>
          <w:rFonts w:ascii="Calibri" w:eastAsia="Calibri" w:hAnsi="Calibri" w:cs="Calibri"/>
          <w:sz w:val="17"/>
          <w:szCs w:val="17"/>
        </w:rPr>
        <w:t xml:space="preserve">  </w:t>
      </w:r>
      <w:r>
        <w:rPr>
          <w:rFonts w:ascii="Calibri" w:eastAsia="Calibri" w:hAnsi="Calibri" w:cs="Calibri"/>
          <w:sz w:val="17"/>
          <w:szCs w:val="17"/>
        </w:rPr>
        <w:tab/>
        <w:t>2</w:t>
      </w:r>
    </w:p>
    <w:p w14:paraId="000002D7"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NONDISCRIMINATION.  </w:t>
      </w:r>
      <w:r>
        <w:rPr>
          <w:rFonts w:ascii="Calibri" w:eastAsia="Calibri" w:hAnsi="Calibri" w:cs="Calibri"/>
          <w:sz w:val="17"/>
          <w:szCs w:val="17"/>
          <w:u w:val="single"/>
        </w:rPr>
        <w:tab/>
      </w:r>
      <w:r>
        <w:rPr>
          <w:rFonts w:ascii="Calibri" w:eastAsia="Calibri" w:hAnsi="Calibri" w:cs="Calibri"/>
          <w:sz w:val="17"/>
          <w:szCs w:val="17"/>
        </w:rPr>
        <w:tab/>
        <w:t>2</w:t>
      </w:r>
    </w:p>
    <w:p w14:paraId="000002D8"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CONFLICTS OF INTEREST.  </w:t>
      </w:r>
      <w:r>
        <w:rPr>
          <w:rFonts w:ascii="Calibri" w:eastAsia="Calibri" w:hAnsi="Calibri" w:cs="Calibri"/>
          <w:sz w:val="17"/>
          <w:szCs w:val="17"/>
          <w:u w:val="single"/>
        </w:rPr>
        <w:tab/>
      </w:r>
      <w:r>
        <w:rPr>
          <w:rFonts w:ascii="Calibri" w:eastAsia="Calibri" w:hAnsi="Calibri" w:cs="Calibri"/>
          <w:sz w:val="17"/>
          <w:szCs w:val="17"/>
        </w:rPr>
        <w:tab/>
        <w:t>2</w:t>
      </w:r>
    </w:p>
    <w:p w14:paraId="000002D9"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SUBCONTRACTS AND ASSIGNMENTS:  CHANGE OF NAME</w:t>
      </w:r>
      <w:r>
        <w:rPr>
          <w:rFonts w:ascii="Calibri" w:eastAsia="Calibri" w:hAnsi="Calibri" w:cs="Calibri"/>
          <w:sz w:val="17"/>
          <w:szCs w:val="17"/>
        </w:rPr>
        <w:t xml:space="preserve">. </w:t>
      </w:r>
      <w:r>
        <w:rPr>
          <w:rFonts w:ascii="Calibri" w:eastAsia="Calibri" w:hAnsi="Calibri" w:cs="Calibri"/>
          <w:sz w:val="17"/>
          <w:szCs w:val="17"/>
          <w:u w:val="single"/>
        </w:rPr>
        <w:tab/>
      </w:r>
      <w:r>
        <w:rPr>
          <w:rFonts w:ascii="Calibri" w:eastAsia="Calibri" w:hAnsi="Calibri" w:cs="Calibri"/>
          <w:sz w:val="17"/>
          <w:szCs w:val="17"/>
        </w:rPr>
        <w:tab/>
        <w:t>2</w:t>
      </w:r>
    </w:p>
    <w:p w14:paraId="000002DA"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INDEMNIFICATION AND DEFENSE.  </w:t>
      </w:r>
      <w:r>
        <w:rPr>
          <w:rFonts w:ascii="Calibri" w:eastAsia="Calibri" w:hAnsi="Calibri" w:cs="Calibri"/>
          <w:sz w:val="17"/>
          <w:szCs w:val="17"/>
          <w:u w:val="single"/>
        </w:rPr>
        <w:tab/>
      </w:r>
      <w:r>
        <w:rPr>
          <w:rFonts w:ascii="Calibri" w:eastAsia="Calibri" w:hAnsi="Calibri" w:cs="Calibri"/>
          <w:sz w:val="17"/>
          <w:szCs w:val="17"/>
        </w:rPr>
        <w:tab/>
        <w:t>3</w:t>
      </w:r>
    </w:p>
    <w:p w14:paraId="000002DB"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LIQUIDATED DAMAGES.  </w:t>
      </w:r>
      <w:r>
        <w:rPr>
          <w:rFonts w:ascii="Calibri" w:eastAsia="Calibri" w:hAnsi="Calibri" w:cs="Calibri"/>
          <w:sz w:val="17"/>
          <w:szCs w:val="17"/>
          <w:u w:val="single"/>
        </w:rPr>
        <w:tab/>
      </w:r>
      <w:r>
        <w:rPr>
          <w:rFonts w:ascii="Calibri" w:eastAsia="Calibri" w:hAnsi="Calibri" w:cs="Calibri"/>
          <w:noProof/>
          <w:sz w:val="17"/>
          <w:szCs w:val="17"/>
          <w:u w:val="single"/>
          <w:lang w:val="en-US"/>
        </w:rPr>
        <mc:AlternateContent>
          <mc:Choice Requires="wps">
            <w:drawing>
              <wp:anchor distT="0" distB="0" distL="0" distR="0" simplePos="0" relativeHeight="251676672" behindDoc="1" locked="0" layoutInCell="1" hidden="0" allowOverlap="1" wp14:anchorId="6A0A2020" wp14:editId="217F6AEE">
                <wp:simplePos x="0" y="0"/>
                <wp:positionH relativeFrom="margin">
                  <wp:align>center</wp:align>
                </wp:positionH>
                <wp:positionV relativeFrom="margin">
                  <wp:align>center</wp:align>
                </wp:positionV>
                <wp:extent cx="5938643" cy="5938643"/>
                <wp:effectExtent l="0" t="0" r="0" b="0"/>
                <wp:wrapNone/>
                <wp:docPr id="473603822" name="Rectangle 473603822"/>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204E7F36"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6A0A2020" id="Rectangle 473603822" o:spid="_x0000_s1044" style="position:absolute;left:0;text-align:left;margin-left:0;margin-top:0;width:467.6pt;height:467.6pt;rotation:-45;z-index:-25163980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" filled="f" stroked="f">
                <v:textbox inset="2.53958mm,2.53958mm,2.53958mm,2.53958mm">
                  <w:txbxContent>
                    <w:p w14:paraId="204E7F36"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ab/>
        <w:t>3</w:t>
      </w:r>
    </w:p>
    <w:p w14:paraId="000002DC"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SUSPENSION OF AGREEMENT</w:t>
      </w:r>
      <w:r>
        <w:rPr>
          <w:rFonts w:ascii="Calibri" w:eastAsia="Calibri" w:hAnsi="Calibri" w:cs="Calibri"/>
          <w:sz w:val="17"/>
          <w:szCs w:val="17"/>
        </w:rPr>
        <w:t>.</w:t>
      </w:r>
      <w:r>
        <w:rPr>
          <w:rFonts w:ascii="Calibri" w:eastAsia="Calibri" w:hAnsi="Calibri" w:cs="Calibri"/>
          <w:sz w:val="17"/>
          <w:szCs w:val="17"/>
          <w:u w:val="single"/>
        </w:rPr>
        <w:t xml:space="preserve"> </w:t>
      </w:r>
      <w:r>
        <w:rPr>
          <w:rFonts w:ascii="Calibri" w:eastAsia="Calibri" w:hAnsi="Calibri" w:cs="Calibri"/>
          <w:sz w:val="17"/>
          <w:szCs w:val="17"/>
        </w:rPr>
        <w:t xml:space="preserve"> </w:t>
      </w:r>
      <w:r>
        <w:rPr>
          <w:rFonts w:ascii="Calibri" w:eastAsia="Calibri" w:hAnsi="Calibri" w:cs="Calibri"/>
          <w:sz w:val="17"/>
          <w:szCs w:val="17"/>
          <w:u w:val="single"/>
        </w:rPr>
        <w:tab/>
      </w:r>
      <w:r>
        <w:rPr>
          <w:rFonts w:ascii="Calibri" w:eastAsia="Calibri" w:hAnsi="Calibri" w:cs="Calibri"/>
          <w:sz w:val="17"/>
          <w:szCs w:val="17"/>
        </w:rPr>
        <w:tab/>
        <w:t>3</w:t>
      </w:r>
    </w:p>
    <w:p w14:paraId="000002DD"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TERMINATION FOR DEFAULT</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3</w:t>
      </w:r>
    </w:p>
    <w:p w14:paraId="000002DE"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TERMINATION FOR CONVENIENCE BY HHSC</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4</w:t>
      </w:r>
    </w:p>
    <w:p w14:paraId="000002DF"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CHANGE ORDERS TO GOODS AND SERVICES AGREEMENTS</w:t>
      </w:r>
      <w:r>
        <w:rPr>
          <w:rFonts w:ascii="Calibri" w:eastAsia="Calibri" w:hAnsi="Calibri" w:cs="Calibri"/>
          <w:sz w:val="17"/>
          <w:szCs w:val="17"/>
        </w:rPr>
        <w:t>.</w:t>
      </w:r>
      <w:r>
        <w:rPr>
          <w:rFonts w:ascii="Calibri" w:eastAsia="Calibri" w:hAnsi="Calibri" w:cs="Calibri"/>
          <w:sz w:val="17"/>
          <w:szCs w:val="17"/>
          <w:u w:val="single"/>
        </w:rPr>
        <w:t xml:space="preserve">  </w:t>
      </w:r>
      <w:r>
        <w:rPr>
          <w:rFonts w:ascii="Calibri" w:eastAsia="Calibri" w:hAnsi="Calibri" w:cs="Calibri"/>
          <w:sz w:val="17"/>
          <w:szCs w:val="17"/>
          <w:u w:val="single"/>
        </w:rPr>
        <w:tab/>
      </w:r>
      <w:r>
        <w:rPr>
          <w:rFonts w:ascii="Calibri" w:eastAsia="Calibri" w:hAnsi="Calibri" w:cs="Calibri"/>
          <w:sz w:val="17"/>
          <w:szCs w:val="17"/>
        </w:rPr>
        <w:tab/>
        <w:t>4</w:t>
      </w:r>
    </w:p>
    <w:p w14:paraId="000002E0"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MODIFICATIONS OF AGREEMENT</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5</w:t>
      </w:r>
    </w:p>
    <w:p w14:paraId="000002E1"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VARIATION IN QUANTITY FOR DEFINITE QUANTITY AGREEMENTS</w:t>
      </w:r>
      <w:r>
        <w:rPr>
          <w:rFonts w:ascii="Calibri" w:eastAsia="Calibri" w:hAnsi="Calibri" w:cs="Calibri"/>
          <w:sz w:val="17"/>
          <w:szCs w:val="17"/>
        </w:rPr>
        <w:t xml:space="preserve">.  </w:t>
      </w:r>
      <w:r>
        <w:rPr>
          <w:rFonts w:ascii="Calibri" w:eastAsia="Calibri" w:hAnsi="Calibri" w:cs="Calibri"/>
          <w:sz w:val="17"/>
          <w:szCs w:val="17"/>
          <w:u w:val="single"/>
        </w:rPr>
        <w:tab/>
      </w:r>
      <w:r>
        <w:rPr>
          <w:rFonts w:ascii="Calibri" w:eastAsia="Calibri" w:hAnsi="Calibri" w:cs="Calibri"/>
          <w:sz w:val="17"/>
          <w:szCs w:val="17"/>
        </w:rPr>
        <w:tab/>
        <w:t>5</w:t>
      </w:r>
    </w:p>
    <w:p w14:paraId="000002E2"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CLAIMS BASED ON THE HEAD OF THE PURCHASING AGENCY'S ACTIONS OR OMISSIONS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5</w:t>
      </w:r>
    </w:p>
    <w:p w14:paraId="000002E3"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COSTS AND EXPENSES.  </w:t>
      </w:r>
      <w:r>
        <w:rPr>
          <w:rFonts w:ascii="Calibri" w:eastAsia="Calibri" w:hAnsi="Calibri" w:cs="Calibri"/>
          <w:sz w:val="17"/>
          <w:szCs w:val="17"/>
          <w:u w:val="single"/>
        </w:rPr>
        <w:tab/>
      </w:r>
      <w:r>
        <w:rPr>
          <w:rFonts w:ascii="Calibri" w:eastAsia="Calibri" w:hAnsi="Calibri" w:cs="Calibri"/>
          <w:sz w:val="17"/>
          <w:szCs w:val="17"/>
        </w:rPr>
        <w:tab/>
        <w:t>5</w:t>
      </w:r>
    </w:p>
    <w:p w14:paraId="000002E4" w14:textId="77777777" w:rsidR="00AE10C5" w:rsidRDefault="00D923DB">
      <w:pPr>
        <w:numPr>
          <w:ilvl w:val="0"/>
          <w:numId w:val="10"/>
        </w:numPr>
        <w:tabs>
          <w:tab w:val="left" w:pos="360"/>
          <w:tab w:val="left" w:pos="21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PAYMENT PROCEDURES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u w:val="single"/>
        </w:rPr>
        <w:tab/>
      </w:r>
      <w:r>
        <w:rPr>
          <w:rFonts w:ascii="Calibri" w:eastAsia="Calibri" w:hAnsi="Calibri" w:cs="Calibri"/>
          <w:sz w:val="17"/>
          <w:szCs w:val="17"/>
        </w:rPr>
        <w:tab/>
        <w:t>5</w:t>
      </w:r>
    </w:p>
    <w:p w14:paraId="000002E5"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PROMPT PAYMENT OF SUBCONTRACTORS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6</w:t>
      </w:r>
    </w:p>
    <w:p w14:paraId="000002E6"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CONFIDENTIALITY OF MATERIAL</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6</w:t>
      </w:r>
    </w:p>
    <w:p w14:paraId="000002E7"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CORPORATE COMPLIANCE PROGRAM</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6</w:t>
      </w:r>
    </w:p>
    <w:p w14:paraId="000002E8"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BUSINESS ASSOCIATEADDENDUM.  </w:t>
      </w:r>
      <w:r>
        <w:rPr>
          <w:rFonts w:ascii="Calibri" w:eastAsia="Calibri" w:hAnsi="Calibri" w:cs="Calibri"/>
          <w:sz w:val="17"/>
          <w:szCs w:val="17"/>
          <w:u w:val="single"/>
        </w:rPr>
        <w:tab/>
      </w:r>
      <w:r>
        <w:rPr>
          <w:rFonts w:ascii="Calibri" w:eastAsia="Calibri" w:hAnsi="Calibri" w:cs="Calibri"/>
          <w:sz w:val="17"/>
          <w:szCs w:val="17"/>
        </w:rPr>
        <w:tab/>
        <w:t>7</w:t>
      </w:r>
    </w:p>
    <w:p w14:paraId="000002E9"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PUBLICITY.  </w:t>
      </w:r>
      <w:r>
        <w:rPr>
          <w:rFonts w:ascii="Calibri" w:eastAsia="Calibri" w:hAnsi="Calibri" w:cs="Calibri"/>
          <w:sz w:val="17"/>
          <w:szCs w:val="17"/>
          <w:u w:val="single"/>
        </w:rPr>
        <w:tab/>
      </w:r>
      <w:r>
        <w:rPr>
          <w:rFonts w:ascii="Calibri" w:eastAsia="Calibri" w:hAnsi="Calibri" w:cs="Calibri"/>
          <w:sz w:val="17"/>
          <w:szCs w:val="17"/>
        </w:rPr>
        <w:tab/>
        <w:t>7</w:t>
      </w:r>
    </w:p>
    <w:p w14:paraId="000002EA"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OWNERSHIP RIGHTS AND COPYRIGHT.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7</w:t>
      </w:r>
    </w:p>
    <w:p w14:paraId="000002EB" w14:textId="77777777" w:rsidR="00AE10C5" w:rsidRDefault="00D923DB">
      <w:pPr>
        <w:numPr>
          <w:ilvl w:val="0"/>
          <w:numId w:val="10"/>
        </w:numPr>
        <w:tabs>
          <w:tab w:val="left" w:pos="360"/>
          <w:tab w:val="right" w:pos="9900"/>
          <w:tab w:val="right" w:pos="10350"/>
          <w:tab w:val="left" w:pos="1052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INSURANCE.  </w:t>
      </w:r>
      <w:r>
        <w:rPr>
          <w:rFonts w:ascii="Calibri" w:eastAsia="Calibri" w:hAnsi="Calibri" w:cs="Calibri"/>
          <w:sz w:val="17"/>
          <w:szCs w:val="17"/>
          <w:u w:val="single"/>
        </w:rPr>
        <w:tab/>
      </w:r>
      <w:r>
        <w:rPr>
          <w:rFonts w:ascii="Calibri" w:eastAsia="Calibri" w:hAnsi="Calibri" w:cs="Calibri"/>
          <w:sz w:val="17"/>
          <w:szCs w:val="17"/>
        </w:rPr>
        <w:tab/>
        <w:t>7</w:t>
      </w:r>
    </w:p>
    <w:p w14:paraId="000002EC"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LIENS AND WARRANTIES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ab/>
        <w:t>7</w:t>
      </w:r>
    </w:p>
    <w:p w14:paraId="000002ED"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ACCESS TO BOOKS AND RECORDS AND AUDIT BY HHSC</w:t>
      </w:r>
      <w:r>
        <w:rPr>
          <w:rFonts w:ascii="Calibri" w:eastAsia="Calibri" w:hAnsi="Calibri" w:cs="Calibri"/>
          <w:sz w:val="17"/>
          <w:szCs w:val="17"/>
        </w:rPr>
        <w:t xml:space="preserve">. </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7</w:t>
      </w:r>
    </w:p>
    <w:p w14:paraId="000002EE"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ANTITRUST CLAIMS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7</w:t>
      </w:r>
    </w:p>
    <w:p w14:paraId="000002EF"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DISCOUNT AND REBATE</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0" w14:textId="77777777" w:rsidR="00AE10C5" w:rsidRDefault="00D923DB">
      <w:pPr>
        <w:numPr>
          <w:ilvl w:val="0"/>
          <w:numId w:val="10"/>
        </w:numPr>
        <w:tabs>
          <w:tab w:val="left" w:pos="360"/>
          <w:tab w:val="right" w:pos="9900"/>
          <w:tab w:val="right" w:pos="10350"/>
          <w:tab w:val="left" w:pos="10493"/>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GOVERNING LAW</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1"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COMPLIANCE WITH LAWS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2"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 xml:space="preserve">ACCESS TO HHSC NETWORK AND SYSTEMS. </w:t>
      </w:r>
      <w:r>
        <w:rPr>
          <w:rFonts w:ascii="Calibri" w:eastAsia="Calibri" w:hAnsi="Calibri" w:cs="Calibri"/>
          <w:sz w:val="17"/>
          <w:szCs w:val="17"/>
          <w:u w:val="single"/>
        </w:rPr>
        <w:tab/>
      </w:r>
      <w:r>
        <w:rPr>
          <w:rFonts w:ascii="Calibri" w:eastAsia="Calibri" w:hAnsi="Calibri" w:cs="Calibri"/>
          <w:sz w:val="17"/>
          <w:szCs w:val="17"/>
        </w:rPr>
        <w:tab/>
        <w:t xml:space="preserve">8 </w:t>
      </w:r>
    </w:p>
    <w:p w14:paraId="000002F3"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CAMPAIGN CONTRIBUTIONS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4"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ENTIRE AGREEMENT</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5"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COUNTERPARTS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6"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SEVERABILITY</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7"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WAIVER</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8"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ACCEPTANCE OF GOODS AND SERVICES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9"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OBSOLETE PARTS/LONGTERM PARTS AVAILABILITY (Goods and Equipment Agreements Only).</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A" w14:textId="77777777" w:rsidR="00AE10C5" w:rsidRDefault="00D923DB">
      <w:pPr>
        <w:numPr>
          <w:ilvl w:val="0"/>
          <w:numId w:val="10"/>
        </w:numPr>
        <w:tabs>
          <w:tab w:val="left" w:pos="360"/>
          <w:tab w:val="right" w:pos="9900"/>
          <w:tab w:val="right" w:pos="10350"/>
        </w:tabs>
        <w:spacing w:after="60" w:line="276" w:lineRule="auto"/>
        <w:ind w:left="360"/>
        <w:rPr>
          <w:rFonts w:ascii="Calibri" w:eastAsia="Calibri" w:hAnsi="Calibri" w:cs="Calibri"/>
          <w:sz w:val="17"/>
          <w:szCs w:val="17"/>
        </w:rPr>
      </w:pPr>
      <w:r>
        <w:rPr>
          <w:rFonts w:ascii="Calibri" w:eastAsia="Calibri" w:hAnsi="Calibri" w:cs="Calibri"/>
          <w:sz w:val="17"/>
          <w:szCs w:val="17"/>
          <w:u w:val="single"/>
        </w:rPr>
        <w:t>DISPUTES</w:t>
      </w:r>
      <w:r>
        <w:rPr>
          <w:rFonts w:ascii="Calibri" w:eastAsia="Calibri" w:hAnsi="Calibri" w:cs="Calibri"/>
          <w:sz w:val="17"/>
          <w:szCs w:val="17"/>
        </w:rPr>
        <w:t>.</w:t>
      </w:r>
      <w:r>
        <w:rPr>
          <w:rFonts w:ascii="Calibri" w:eastAsia="Calibri" w:hAnsi="Calibri" w:cs="Calibri"/>
          <w:sz w:val="17"/>
          <w:szCs w:val="17"/>
          <w:u w:val="single"/>
        </w:rPr>
        <w:tab/>
      </w:r>
      <w:r>
        <w:rPr>
          <w:rFonts w:ascii="Calibri" w:eastAsia="Calibri" w:hAnsi="Calibri" w:cs="Calibri"/>
          <w:sz w:val="17"/>
          <w:szCs w:val="17"/>
        </w:rPr>
        <w:t xml:space="preserve"> </w:t>
      </w:r>
      <w:r>
        <w:rPr>
          <w:rFonts w:ascii="Calibri" w:eastAsia="Calibri" w:hAnsi="Calibri" w:cs="Calibri"/>
          <w:sz w:val="17"/>
          <w:szCs w:val="17"/>
        </w:rPr>
        <w:tab/>
        <w:t>8</w:t>
      </w:r>
    </w:p>
    <w:p w14:paraId="000002FB" w14:textId="77777777" w:rsidR="00AE10C5" w:rsidRDefault="00AE10C5">
      <w:pPr>
        <w:tabs>
          <w:tab w:val="left" w:pos="9180"/>
        </w:tabs>
        <w:spacing w:after="40"/>
        <w:ind w:right="-327"/>
        <w:rPr>
          <w:rFonts w:ascii="Calibri" w:eastAsia="Calibri" w:hAnsi="Calibri" w:cs="Calibri"/>
          <w:sz w:val="22"/>
          <w:szCs w:val="22"/>
        </w:rPr>
      </w:pPr>
    </w:p>
    <w:p w14:paraId="000002FC" w14:textId="77777777" w:rsidR="00AE10C5" w:rsidRDefault="00AE10C5">
      <w:pPr>
        <w:pBdr>
          <w:top w:val="nil"/>
          <w:left w:val="nil"/>
          <w:bottom w:val="nil"/>
          <w:right w:val="nil"/>
          <w:between w:val="nil"/>
        </w:pBdr>
        <w:spacing w:before="240" w:after="70"/>
        <w:ind w:right="-72"/>
        <w:rPr>
          <w:color w:val="000000"/>
          <w:sz w:val="20"/>
          <w:szCs w:val="20"/>
        </w:rPr>
        <w:sectPr w:rsidR="00AE10C5">
          <w:footerReference w:type="even" r:id="rId26"/>
          <w:footerReference w:type="default" r:id="rId27"/>
          <w:type w:val="continuous"/>
          <w:pgSz w:w="12240" w:h="15840"/>
          <w:pgMar w:top="720" w:right="720" w:bottom="1152" w:left="720" w:header="720" w:footer="720" w:gutter="0"/>
          <w:pgNumType w:start="1"/>
          <w:cols w:space="720"/>
        </w:sectPr>
      </w:pPr>
    </w:p>
    <w:p w14:paraId="000002FD" w14:textId="77777777" w:rsidR="00AE10C5" w:rsidRDefault="00D923DB">
      <w:pPr>
        <w:numPr>
          <w:ilvl w:val="0"/>
          <w:numId w:val="4"/>
        </w:numPr>
        <w:spacing w:before="80"/>
        <w:ind w:left="360" w:hanging="360"/>
        <w:jc w:val="both"/>
        <w:rPr>
          <w:rFonts w:ascii="Calibri" w:eastAsia="Calibri" w:hAnsi="Calibri" w:cs="Calibri"/>
          <w:sz w:val="17"/>
          <w:szCs w:val="17"/>
        </w:rPr>
      </w:pPr>
      <w:bookmarkStart w:id="83" w:name="_heading=h.lrwoqvp3a2hx" w:colFirst="0" w:colLast="0"/>
      <w:bookmarkEnd w:id="83"/>
      <w:r>
        <w:rPr>
          <w:rFonts w:ascii="Calibri" w:eastAsia="Calibri" w:hAnsi="Calibri" w:cs="Calibri"/>
          <w:b/>
          <w:bCs/>
          <w:sz w:val="17"/>
          <w:szCs w:val="17"/>
          <w:u w:val="single"/>
        </w:rPr>
        <w:t>COORDINATION OF SERVICES BY HHSC</w:t>
      </w:r>
      <w:r>
        <w:rPr>
          <w:rFonts w:ascii="Calibri" w:eastAsia="Calibri" w:hAnsi="Calibri" w:cs="Calibri"/>
          <w:sz w:val="17"/>
          <w:szCs w:val="17"/>
          <w:u w:val="single"/>
        </w:rPr>
        <w:t>.</w:t>
      </w:r>
      <w:r>
        <w:rPr>
          <w:rFonts w:ascii="Calibri" w:eastAsia="Calibri" w:hAnsi="Calibri" w:cs="Calibri"/>
          <w:sz w:val="17"/>
          <w:szCs w:val="17"/>
        </w:rPr>
        <w:t xml:space="preserve">  The "head of the purchasing agency" (through the Technical Representative(s) or other designee as specified in the Agreement) shall coordinate the services to be provided by the CONTRACTOR in order to complete the performance required in this Agreement.  The CONTRACTOR shall maintain communication with the head of the purchasing agency through the Technical Representative(s) or other designee at all stages of the CONTRACTOR's work, and submit to the head of the purchasing agency for resolution any questions which may arise as to the performance of this Agreement.  "Purchasing agency" as used in these General Conditions means and includes any HHSC region or facility which is authorized to enter into contracts for the procurement of goods and services.  The term "HHSC" refers to HHSC and the region or facility entering into this Agreement. The term, “CONTRACTOR” includes all employees, agents, subcontractors, and other entities and persons utilized by the CONTRACTOR to fulfill the obligations of this Agreement.  It will be the responsibility of CONTRACTOR to ensure that those other persons and entities follow the terms of this Agreement.</w:t>
      </w:r>
    </w:p>
    <w:p w14:paraId="000002FE" w14:textId="77777777" w:rsidR="00AE10C5" w:rsidRDefault="00D923DB">
      <w:pPr>
        <w:numPr>
          <w:ilvl w:val="0"/>
          <w:numId w:val="4"/>
        </w:numPr>
        <w:spacing w:before="80"/>
        <w:ind w:left="360" w:hanging="360"/>
        <w:jc w:val="both"/>
        <w:rPr>
          <w:rFonts w:ascii="Calibri" w:eastAsia="Calibri" w:hAnsi="Calibri" w:cs="Calibri"/>
          <w:sz w:val="17"/>
          <w:szCs w:val="17"/>
        </w:rPr>
      </w:pPr>
      <w:bookmarkStart w:id="84" w:name="_heading=h.rrgu79sut0k8" w:colFirst="0" w:colLast="0"/>
      <w:bookmarkEnd w:id="84"/>
      <w:r>
        <w:rPr>
          <w:rFonts w:ascii="Calibri" w:eastAsia="Calibri" w:hAnsi="Calibri" w:cs="Calibri"/>
          <w:b/>
          <w:bCs/>
          <w:sz w:val="17"/>
          <w:szCs w:val="17"/>
          <w:u w:val="single"/>
        </w:rPr>
        <w:t>RELATIONSHIP OF PARTIES:  INDEPENDENT CONTRACTOR STATUS AND RESPONSIBILITIES, INCLUDING TAX RESPONSIBILITIES</w:t>
      </w:r>
      <w:r>
        <w:rPr>
          <w:rFonts w:ascii="Calibri" w:eastAsia="Calibri" w:hAnsi="Calibri" w:cs="Calibri"/>
          <w:sz w:val="17"/>
          <w:szCs w:val="17"/>
          <w:u w:val="single"/>
        </w:rPr>
        <w:t>.</w:t>
      </w:r>
      <w:r>
        <w:rPr>
          <w:rFonts w:ascii="Calibri" w:eastAsia="Calibri" w:hAnsi="Calibri" w:cs="Calibri"/>
          <w:sz w:val="17"/>
          <w:szCs w:val="17"/>
        </w:rPr>
        <w:t xml:space="preserve">  </w:t>
      </w:r>
    </w:p>
    <w:p w14:paraId="000002FF"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rPr>
        <w:t>In the performance of services required under this Agreement, the CONTRACTOR is an independent contractor, with the authority and responsibility to control and direct the performance and details of the work and services required under this agreement; however, HHSC shall have a general right to inspect work in progress to determine whether, in HHSC's opinion, the services are being performed by the CONTRACTOR in compliance with this Agreement.  Unless otherwise provided by special condition, it is understood that HHSC does not agree to use the CONTRACTOR exclusively, and that the CONTRACTOR is free to provide services to other individuals or entities.</w:t>
      </w:r>
    </w:p>
    <w:p w14:paraId="00000300"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rPr>
        <w:t>The CONTRACTOR and the CONTRACTOR's employees and agents are not by reason of this Agreement, agents or employees of HHSC for any purpose, and the CONTRACTOR and the CONTRACTOR's employees and agents shall not be entitled to claim or receive from HHSC any vacation, sick leave, retirement, workers' compensation, unemployment insurance, or other benefits provided to HHSC employees.</w:t>
      </w:r>
    </w:p>
    <w:p w14:paraId="00000301"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rPr>
        <w:t>The CONTRACTOR shall be responsible for the accuracy, completeness, and adequacy of the CONTRACTOR's performance under this Agreement.  Furthermore, the CONTRACTOR intentionally, voluntarily, and knowingly assumes the sole and entire liability to the CONTRACTOR's employees and agents, and to any individual not a party to this Agreement, for all loss, damage, or injury caused by the CONTRACTOR, or the CONTRACTOR's employees or agents in the course of their employment.</w:t>
      </w:r>
    </w:p>
    <w:p w14:paraId="00000302"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rPr>
        <w:t>The CONTRACTOR shall be responsible for payment of all applicable federal, state, and county taxes and fees which may become due and owing by the CONTRACTOR by reason of this Agreement, including but not limited to (i) income taxes, (ii) employment related fees, assessments, and taxes and (iii) general excise taxes.  Unless provided otherwise by agreement between the parties, the CONTRACTOR also is responsible for obtaining all licenses, permits, and certificates that may be required in order to perform this Agreement.</w:t>
      </w:r>
    </w:p>
    <w:p w14:paraId="00000303"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rPr>
        <w:t>The CONTRACTOR shall obtain a general excise tax license from the Department of Taxation, State of Hawaii, in accordance with Section 237-9, HRS, and shall comply with all requirements thereof.</w:t>
      </w:r>
    </w:p>
    <w:p w14:paraId="00000304"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rPr>
        <w:t xml:space="preserve">The CONTRACTOR is responsible for securing all employee-related insurance coverage for the CONTRACTOR and the CONTRACTOR's employees and agents that is or may be required by law, and for </w:t>
      </w:r>
      <w:r>
        <w:rPr>
          <w:rFonts w:ascii="Calibri" w:eastAsia="Calibri" w:hAnsi="Calibri" w:cs="Calibri"/>
          <w:sz w:val="17"/>
          <w:szCs w:val="17"/>
        </w:rPr>
        <w:t>payment of all premiums, costs and other liabilities associated with securing the insurance coverage.</w:t>
      </w:r>
    </w:p>
    <w:p w14:paraId="00000305" w14:textId="77777777" w:rsidR="00AE10C5" w:rsidRDefault="00D923DB">
      <w:pPr>
        <w:numPr>
          <w:ilvl w:val="0"/>
          <w:numId w:val="4"/>
        </w:numPr>
        <w:spacing w:before="80"/>
        <w:ind w:left="360" w:hanging="360"/>
        <w:jc w:val="both"/>
        <w:rPr>
          <w:rFonts w:ascii="Calibri" w:eastAsia="Calibri" w:hAnsi="Calibri" w:cs="Calibri"/>
          <w:sz w:val="17"/>
          <w:szCs w:val="17"/>
        </w:rPr>
      </w:pPr>
      <w:bookmarkStart w:id="85" w:name="_heading=h.px139kbrpo8r" w:colFirst="0" w:colLast="0"/>
      <w:bookmarkEnd w:id="85"/>
      <w:r>
        <w:rPr>
          <w:rFonts w:ascii="Calibri" w:eastAsia="Calibri" w:hAnsi="Calibri" w:cs="Calibri"/>
          <w:b/>
          <w:bCs/>
          <w:sz w:val="17"/>
          <w:szCs w:val="17"/>
          <w:u w:val="single"/>
        </w:rPr>
        <w:t>PERSONNEL REQUIREMENTS</w:t>
      </w:r>
      <w:r>
        <w:rPr>
          <w:rFonts w:ascii="Calibri" w:eastAsia="Calibri" w:hAnsi="Calibri" w:cs="Calibri"/>
          <w:sz w:val="17"/>
          <w:szCs w:val="17"/>
          <w:u w:val="single"/>
        </w:rPr>
        <w:t>.</w:t>
      </w:r>
    </w:p>
    <w:p w14:paraId="00000306" w14:textId="77777777" w:rsidR="00AE10C5" w:rsidRDefault="00D923DB">
      <w:pPr>
        <w:numPr>
          <w:ilvl w:val="1"/>
          <w:numId w:val="4"/>
        </w:numPr>
        <w:spacing w:before="80"/>
        <w:ind w:left="720"/>
        <w:jc w:val="both"/>
        <w:rPr>
          <w:rFonts w:ascii="Calibri" w:eastAsia="Calibri" w:hAnsi="Calibri" w:cs="Calibri"/>
          <w:sz w:val="17"/>
          <w:szCs w:val="17"/>
        </w:rPr>
      </w:pPr>
      <w:bookmarkStart w:id="86" w:name="_heading=h.oszw0g7muz0y" w:colFirst="0" w:colLast="0"/>
      <w:bookmarkEnd w:id="86"/>
      <w:r>
        <w:rPr>
          <w:rFonts w:ascii="Calibri" w:eastAsia="Calibri" w:hAnsi="Calibri" w:cs="Calibri"/>
          <w:sz w:val="17"/>
          <w:szCs w:val="17"/>
        </w:rPr>
        <w:t>The CONTRACTOR shall secure, at the CONTRACTOR's own expense, all personnel required to perform this Agreement.</w:t>
      </w:r>
    </w:p>
    <w:p w14:paraId="00000307" w14:textId="77777777" w:rsidR="00AE10C5" w:rsidRDefault="00D923DB">
      <w:pPr>
        <w:numPr>
          <w:ilvl w:val="1"/>
          <w:numId w:val="4"/>
        </w:numPr>
        <w:spacing w:before="80"/>
        <w:ind w:left="720"/>
        <w:jc w:val="both"/>
        <w:rPr>
          <w:rFonts w:ascii="Calibri" w:eastAsia="Calibri" w:hAnsi="Calibri" w:cs="Calibri"/>
          <w:sz w:val="17"/>
          <w:szCs w:val="17"/>
        </w:rPr>
      </w:pPr>
      <w:bookmarkStart w:id="87" w:name="_heading=h.srkk31xvvm3f" w:colFirst="0" w:colLast="0"/>
      <w:bookmarkEnd w:id="87"/>
      <w:r>
        <w:rPr>
          <w:rFonts w:ascii="Calibri" w:eastAsia="Calibri" w:hAnsi="Calibri" w:cs="Calibri"/>
          <w:sz w:val="17"/>
          <w:szCs w:val="17"/>
        </w:rPr>
        <w:t>The CONTRACTOR shall ensure that the CONTRACTOR's employees or agents are experienced and fully qualified to engage in the activities and perform the services required under this Agreement, and that all applicable licensing and operating requirements imposed or required under federal, state or county law, and all applicable accredita</w:t>
      </w:r>
      <w:r>
        <w:rPr>
          <w:rFonts w:ascii="Calibri" w:eastAsia="Calibri" w:hAnsi="Calibri" w:cs="Calibri"/>
          <w:noProof/>
          <w:sz w:val="17"/>
          <w:szCs w:val="17"/>
          <w:lang w:val="en-US"/>
        </w:rPr>
        <mc:AlternateContent>
          <mc:Choice Requires="wps">
            <w:drawing>
              <wp:anchor distT="0" distB="0" distL="0" distR="0" simplePos="0" relativeHeight="251677696" behindDoc="1" locked="0" layoutInCell="1" hidden="0" allowOverlap="1" wp14:anchorId="3035F73E" wp14:editId="215AC3A4">
                <wp:simplePos x="0" y="0"/>
                <wp:positionH relativeFrom="margin">
                  <wp:align>center</wp:align>
                </wp:positionH>
                <wp:positionV relativeFrom="margin">
                  <wp:align>center</wp:align>
                </wp:positionV>
                <wp:extent cx="5938643" cy="5938643"/>
                <wp:effectExtent l="0" t="0" r="0" b="0"/>
                <wp:wrapNone/>
                <wp:docPr id="473603820" name="Rectangle 473603820"/>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1BB2A98E"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3035F73E" id="Rectangle 473603820" o:spid="_x0000_s1045" style="position:absolute;left:0;text-align:left;margin-left:0;margin-top:0;width:467.6pt;height:467.6pt;rotation:-45;z-index:-25163878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rfp3UdUBAACHAwAA&#10;DgAAAAAAAAAAAAAAAAAuAgAAZHJzL2Uyb0RvYy54bWxQSwECLQAUAAYACAAAACEAFhSHF9gAAAAF&#10;AQAADwAAAAAAAAAAAAAAAAAvBAAAZHJzL2Rvd25yZXYueG1sUEsFBgAAAAAEAAQA8wAAADQFAAAA&#10;AA==&#10;" filled="f" stroked="f">
                <v:textbox inset="2.53958mm,2.53958mm,2.53958mm,2.53958mm">
                  <w:txbxContent>
                    <w:p w14:paraId="1BB2A98E"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tion and other standards of quality generally accepted in the field of the activities of such employees and agents are complied with and satisfied.  Where the facility is Joint Commission accredited, CONTRACTOR agrees to meet all applicable Joint Commission standards.</w:t>
      </w:r>
    </w:p>
    <w:p w14:paraId="00000308" w14:textId="77777777" w:rsidR="00AE10C5" w:rsidRDefault="00D923DB">
      <w:pPr>
        <w:numPr>
          <w:ilvl w:val="0"/>
          <w:numId w:val="4"/>
        </w:numPr>
        <w:spacing w:before="80"/>
        <w:ind w:left="360" w:hanging="360"/>
        <w:jc w:val="both"/>
        <w:rPr>
          <w:rFonts w:ascii="Calibri" w:eastAsia="Calibri" w:hAnsi="Calibri" w:cs="Calibri"/>
          <w:sz w:val="17"/>
          <w:szCs w:val="17"/>
        </w:rPr>
      </w:pPr>
      <w:bookmarkStart w:id="88" w:name="_heading=h.emu0jmnn23q9" w:colFirst="0" w:colLast="0"/>
      <w:bookmarkEnd w:id="88"/>
      <w:r>
        <w:rPr>
          <w:rFonts w:ascii="Calibri" w:eastAsia="Calibri" w:hAnsi="Calibri" w:cs="Calibri"/>
          <w:b/>
          <w:bCs/>
          <w:sz w:val="17"/>
          <w:szCs w:val="17"/>
          <w:u w:val="single"/>
        </w:rPr>
        <w:t>CONTRACTOR EXCLUSION FROM FEDERAL PROGRAMS</w:t>
      </w:r>
      <w:r>
        <w:rPr>
          <w:rFonts w:ascii="Calibri" w:eastAsia="Calibri" w:hAnsi="Calibri" w:cs="Calibri"/>
          <w:sz w:val="17"/>
          <w:szCs w:val="17"/>
          <w:u w:val="single"/>
        </w:rPr>
        <w:t>.</w:t>
      </w:r>
      <w:r>
        <w:rPr>
          <w:rFonts w:ascii="Calibri" w:eastAsia="Calibri" w:hAnsi="Calibri" w:cs="Calibri"/>
          <w:sz w:val="17"/>
          <w:szCs w:val="17"/>
        </w:rPr>
        <w:t xml:space="preserve">  CONTRACTOR  affirmatively states that it and none of its employees, agents or subcontractors performing services or providing goods pursuant to this Agreement are excluded from participation in federal health care programs, as defined in the Social Security Act (Section 1128 and 1128A), and other federal laws and regulations relating to health care.  CONTRACTOR has an affirmative duty to verify the accuracy of this statement at least monthly and to inform HHSC in the event it is discovered that it is no longer true.  HHSC reserves the right to verify that the above statements are true and to immediately cancel this Agreement in the event they are not true.</w:t>
      </w:r>
    </w:p>
    <w:p w14:paraId="00000309" w14:textId="77777777" w:rsidR="00AE10C5" w:rsidRDefault="00D923DB">
      <w:pPr>
        <w:numPr>
          <w:ilvl w:val="0"/>
          <w:numId w:val="4"/>
        </w:numPr>
        <w:tabs>
          <w:tab w:val="right" w:pos="360"/>
        </w:tabs>
        <w:spacing w:before="80"/>
        <w:ind w:left="360" w:hanging="360"/>
        <w:jc w:val="both"/>
        <w:rPr>
          <w:rFonts w:ascii="Calibri" w:eastAsia="Calibri" w:hAnsi="Calibri" w:cs="Calibri"/>
          <w:sz w:val="17"/>
          <w:szCs w:val="17"/>
        </w:rPr>
      </w:pPr>
      <w:bookmarkStart w:id="89" w:name="_heading=h.9zei7fxk1hps" w:colFirst="0" w:colLast="0"/>
      <w:bookmarkEnd w:id="89"/>
      <w:r>
        <w:rPr>
          <w:rFonts w:ascii="Calibri" w:eastAsia="Calibri" w:hAnsi="Calibri" w:cs="Calibri"/>
          <w:b/>
          <w:bCs/>
          <w:sz w:val="17"/>
          <w:szCs w:val="17"/>
          <w:u w:val="single"/>
        </w:rPr>
        <w:t>NONDISCRIMINATION.</w:t>
      </w:r>
      <w:r>
        <w:rPr>
          <w:rFonts w:ascii="Calibri" w:eastAsia="Calibri" w:hAnsi="Calibri" w:cs="Calibri"/>
          <w:b/>
          <w:bCs/>
          <w:sz w:val="17"/>
          <w:szCs w:val="17"/>
        </w:rPr>
        <w:t xml:space="preserve">  </w:t>
      </w:r>
      <w:r>
        <w:rPr>
          <w:rFonts w:ascii="Calibri" w:eastAsia="Calibri" w:hAnsi="Calibri" w:cs="Calibri"/>
          <w:sz w:val="17"/>
          <w:szCs w:val="17"/>
        </w:rPr>
        <w:t>No person performing work under this Agreement, including any subcontractor, employee, or agent of the CONTRACTOR, shall engage in any discrimination that is prohibited by any applicable federal, state, or county law or regulation.</w:t>
      </w:r>
    </w:p>
    <w:p w14:paraId="0000030A" w14:textId="77777777" w:rsidR="00AE10C5" w:rsidRDefault="00D923DB">
      <w:pPr>
        <w:numPr>
          <w:ilvl w:val="0"/>
          <w:numId w:val="4"/>
        </w:numPr>
        <w:tabs>
          <w:tab w:val="right" w:pos="360"/>
        </w:tabs>
        <w:spacing w:before="80"/>
        <w:ind w:left="360" w:hanging="360"/>
        <w:jc w:val="both"/>
        <w:rPr>
          <w:rFonts w:ascii="Calibri" w:eastAsia="Calibri" w:hAnsi="Calibri" w:cs="Calibri"/>
          <w:sz w:val="17"/>
          <w:szCs w:val="17"/>
        </w:rPr>
      </w:pPr>
      <w:bookmarkStart w:id="90" w:name="_heading=h.5mo2o1dvmslp" w:colFirst="0" w:colLast="0"/>
      <w:bookmarkEnd w:id="90"/>
      <w:r>
        <w:rPr>
          <w:rFonts w:ascii="Calibri" w:eastAsia="Calibri" w:hAnsi="Calibri" w:cs="Calibri"/>
          <w:b/>
          <w:bCs/>
          <w:sz w:val="17"/>
          <w:szCs w:val="17"/>
          <w:u w:val="single"/>
        </w:rPr>
        <w:t>CONFLICTS OF INTEREST</w:t>
      </w:r>
      <w:r>
        <w:rPr>
          <w:rFonts w:ascii="Calibri" w:eastAsia="Calibri" w:hAnsi="Calibri" w:cs="Calibri"/>
          <w:sz w:val="17"/>
          <w:szCs w:val="17"/>
          <w:u w:val="single"/>
        </w:rPr>
        <w:t>.</w:t>
      </w:r>
      <w:r>
        <w:rPr>
          <w:rFonts w:ascii="Calibri" w:eastAsia="Calibri" w:hAnsi="Calibri" w:cs="Calibri"/>
          <w:sz w:val="17"/>
          <w:szCs w:val="17"/>
        </w:rPr>
        <w:t xml:space="preserve">  The CONTRACTOR represents that neither the CONTRACTOR, nor any employees or agents of the CONTRACTOR, presently has any interest, and promises that no such interest, direct or indirect, shall be acquired, that would or might conflict in any manner or degree with the CONTRACTOR’s performance under this Agreement.</w:t>
      </w:r>
    </w:p>
    <w:p w14:paraId="0000030B" w14:textId="77777777" w:rsidR="00AE10C5" w:rsidRDefault="00D923DB">
      <w:pPr>
        <w:numPr>
          <w:ilvl w:val="0"/>
          <w:numId w:val="4"/>
        </w:numPr>
        <w:spacing w:before="80"/>
        <w:ind w:left="360" w:hanging="360"/>
        <w:jc w:val="both"/>
        <w:rPr>
          <w:rFonts w:ascii="Calibri" w:eastAsia="Calibri" w:hAnsi="Calibri" w:cs="Calibri"/>
          <w:sz w:val="17"/>
          <w:szCs w:val="17"/>
        </w:rPr>
      </w:pPr>
      <w:bookmarkStart w:id="91" w:name="_heading=h.31284yxk18in" w:colFirst="0" w:colLast="0"/>
      <w:bookmarkEnd w:id="91"/>
      <w:r>
        <w:rPr>
          <w:rFonts w:ascii="Calibri" w:eastAsia="Calibri" w:hAnsi="Calibri" w:cs="Calibri"/>
          <w:b/>
          <w:bCs/>
          <w:sz w:val="17"/>
          <w:szCs w:val="17"/>
          <w:u w:val="single"/>
        </w:rPr>
        <w:t>SUBCONTRACTS AND ASSIGNMENTS:  CHANGE OF NAME</w:t>
      </w:r>
      <w:r>
        <w:rPr>
          <w:rFonts w:ascii="Calibri" w:eastAsia="Calibri" w:hAnsi="Calibri" w:cs="Calibri"/>
          <w:sz w:val="17"/>
          <w:szCs w:val="17"/>
          <w:u w:val="single"/>
        </w:rPr>
        <w:t>.</w:t>
      </w:r>
    </w:p>
    <w:p w14:paraId="0000030C" w14:textId="77777777" w:rsidR="00AE10C5" w:rsidRDefault="00D923DB">
      <w:pPr>
        <w:numPr>
          <w:ilvl w:val="1"/>
          <w:numId w:val="4"/>
        </w:numPr>
        <w:pBdr>
          <w:top w:val="nil"/>
          <w:left w:val="nil"/>
          <w:bottom w:val="nil"/>
          <w:right w:val="nil"/>
          <w:between w:val="nil"/>
        </w:pBdr>
        <w:spacing w:before="80"/>
        <w:ind w:left="720"/>
        <w:jc w:val="both"/>
        <w:rPr>
          <w:rFonts w:ascii="Calibri" w:eastAsia="Calibri" w:hAnsi="Calibri" w:cs="Calibri"/>
          <w:color w:val="000000"/>
          <w:sz w:val="17"/>
          <w:szCs w:val="17"/>
        </w:rPr>
      </w:pPr>
      <w:r>
        <w:rPr>
          <w:rFonts w:ascii="Calibri" w:eastAsia="Calibri" w:hAnsi="Calibri" w:cs="Calibri"/>
          <w:color w:val="000000"/>
          <w:sz w:val="17"/>
          <w:szCs w:val="17"/>
          <w:u w:val="single"/>
        </w:rPr>
        <w:t>No assignment without consent.</w:t>
      </w:r>
      <w:r>
        <w:rPr>
          <w:rFonts w:ascii="Calibri" w:eastAsia="Calibri" w:hAnsi="Calibri" w:cs="Calibri"/>
          <w:color w:val="000000"/>
          <w:sz w:val="17"/>
          <w:szCs w:val="17"/>
        </w:rPr>
        <w:t xml:space="preserve">  The CONTRACTOR shall not assign or subcontract any of the CONTRACTOR’S duties, obligations, or interests under this Agreement and no such assignment or subcontract shall be effective unless the CONTRACTOR obtains the prior written consent of HHSC.  Additionally, no such assignment or </w:t>
      </w:r>
      <w:proofErr w:type="gramStart"/>
      <w:r>
        <w:rPr>
          <w:rFonts w:ascii="Calibri" w:eastAsia="Calibri" w:hAnsi="Calibri" w:cs="Calibri"/>
          <w:color w:val="000000"/>
          <w:sz w:val="17"/>
          <w:szCs w:val="17"/>
        </w:rPr>
        <w:t>subcontract  shall</w:t>
      </w:r>
      <w:proofErr w:type="gramEnd"/>
      <w:r>
        <w:rPr>
          <w:rFonts w:ascii="Calibri" w:eastAsia="Calibri" w:hAnsi="Calibri" w:cs="Calibri"/>
          <w:color w:val="000000"/>
          <w:sz w:val="17"/>
          <w:szCs w:val="17"/>
        </w:rPr>
        <w:t xml:space="preserve"> be effective unless the contractors assignee or subcontractor obtains a general excise tax license from the Department of Taxation, State of Hawaii, in accordance with Section 237-9 HRS.</w:t>
      </w:r>
    </w:p>
    <w:p w14:paraId="0000030D" w14:textId="77777777" w:rsidR="00AE10C5" w:rsidRDefault="00D923DB">
      <w:pPr>
        <w:numPr>
          <w:ilvl w:val="1"/>
          <w:numId w:val="4"/>
        </w:numPr>
        <w:pBdr>
          <w:top w:val="nil"/>
          <w:left w:val="nil"/>
          <w:bottom w:val="nil"/>
          <w:right w:val="nil"/>
          <w:between w:val="nil"/>
        </w:pBdr>
        <w:spacing w:before="80"/>
        <w:ind w:left="720"/>
        <w:jc w:val="both"/>
        <w:rPr>
          <w:rFonts w:ascii="Calibri" w:eastAsia="Calibri" w:hAnsi="Calibri" w:cs="Calibri"/>
          <w:color w:val="000000"/>
          <w:sz w:val="17"/>
          <w:szCs w:val="17"/>
        </w:rPr>
      </w:pPr>
      <w:r>
        <w:rPr>
          <w:rFonts w:ascii="Calibri" w:eastAsia="Calibri" w:hAnsi="Calibri" w:cs="Calibri"/>
          <w:color w:val="000000"/>
          <w:sz w:val="17"/>
          <w:szCs w:val="17"/>
          <w:u w:val="single"/>
        </w:rPr>
        <w:t>Recognition of a successor in interest.</w:t>
      </w:r>
      <w:r>
        <w:rPr>
          <w:rFonts w:ascii="Calibri" w:eastAsia="Calibri" w:hAnsi="Calibri" w:cs="Calibri"/>
          <w:color w:val="000000"/>
          <w:sz w:val="17"/>
          <w:szCs w:val="17"/>
        </w:rPr>
        <w:t xml:space="preserve">  When in the best interests of HHSC, a successor in interest may be recognized in an assignment agreement in which HHSC, the CONTRACTOR and the assignee or transferee (hereinafter referred to as the “Assignee”) agree that:</w:t>
      </w:r>
    </w:p>
    <w:p w14:paraId="0000030E" w14:textId="77777777" w:rsidR="00AE10C5" w:rsidRDefault="00D923DB">
      <w:pPr>
        <w:numPr>
          <w:ilvl w:val="2"/>
          <w:numId w:val="4"/>
        </w:numPr>
        <w:pBdr>
          <w:top w:val="nil"/>
          <w:left w:val="nil"/>
          <w:bottom w:val="nil"/>
          <w:right w:val="nil"/>
          <w:between w:val="nil"/>
        </w:pBdr>
        <w:spacing w:before="80"/>
        <w:ind w:left="1080" w:hanging="360"/>
        <w:jc w:val="both"/>
        <w:rPr>
          <w:rFonts w:ascii="Calibri" w:eastAsia="Calibri" w:hAnsi="Calibri" w:cs="Calibri"/>
          <w:color w:val="000000"/>
          <w:sz w:val="17"/>
          <w:szCs w:val="17"/>
        </w:rPr>
      </w:pPr>
      <w:r>
        <w:rPr>
          <w:rFonts w:ascii="Calibri" w:eastAsia="Calibri" w:hAnsi="Calibri" w:cs="Calibri"/>
          <w:color w:val="000000"/>
          <w:sz w:val="17"/>
          <w:szCs w:val="17"/>
        </w:rPr>
        <w:t>The Assignee assumes all of the CONTRACTOR’S obligations;</w:t>
      </w:r>
    </w:p>
    <w:p w14:paraId="0000030F" w14:textId="77777777" w:rsidR="00AE10C5" w:rsidRDefault="00D923DB">
      <w:pPr>
        <w:pBdr>
          <w:top w:val="nil"/>
          <w:left w:val="nil"/>
          <w:bottom w:val="nil"/>
          <w:right w:val="nil"/>
          <w:between w:val="nil"/>
        </w:pBdr>
        <w:spacing w:before="80"/>
        <w:ind w:left="1080" w:hanging="360"/>
        <w:jc w:val="both"/>
        <w:rPr>
          <w:rFonts w:ascii="Calibri" w:eastAsia="Calibri" w:hAnsi="Calibri" w:cs="Calibri"/>
          <w:color w:val="000000"/>
          <w:sz w:val="17"/>
          <w:szCs w:val="17"/>
        </w:rPr>
      </w:pPr>
      <w:r>
        <w:rPr>
          <w:rFonts w:ascii="Calibri" w:eastAsia="Calibri" w:hAnsi="Calibri" w:cs="Calibri"/>
          <w:color w:val="000000"/>
          <w:sz w:val="17"/>
          <w:szCs w:val="17"/>
        </w:rPr>
        <w:t>(2)</w:t>
      </w:r>
      <w:r>
        <w:rPr>
          <w:rFonts w:ascii="Calibri" w:eastAsia="Calibri" w:hAnsi="Calibri" w:cs="Calibri"/>
          <w:color w:val="000000"/>
          <w:sz w:val="17"/>
          <w:szCs w:val="17"/>
        </w:rPr>
        <w:tab/>
        <w:t>The CONTRACTOR remains liable for all obligations under this Agreement but waives all rights under this Agreement as against HHSC; and</w:t>
      </w:r>
    </w:p>
    <w:p w14:paraId="00000310" w14:textId="77777777" w:rsidR="00AE10C5" w:rsidRDefault="00D923DB">
      <w:pPr>
        <w:pBdr>
          <w:top w:val="nil"/>
          <w:left w:val="nil"/>
          <w:bottom w:val="nil"/>
          <w:right w:val="nil"/>
          <w:between w:val="nil"/>
        </w:pBdr>
        <w:spacing w:before="80"/>
        <w:ind w:left="1080" w:hanging="364"/>
        <w:jc w:val="both"/>
        <w:rPr>
          <w:rFonts w:ascii="Calibri" w:eastAsia="Calibri" w:hAnsi="Calibri" w:cs="Calibri"/>
          <w:color w:val="000000"/>
          <w:sz w:val="17"/>
          <w:szCs w:val="17"/>
        </w:rPr>
      </w:pPr>
      <w:r>
        <w:rPr>
          <w:rFonts w:ascii="Calibri" w:eastAsia="Calibri" w:hAnsi="Calibri" w:cs="Calibri"/>
          <w:color w:val="000000"/>
          <w:sz w:val="17"/>
          <w:szCs w:val="17"/>
        </w:rPr>
        <w:t>(3)</w:t>
      </w:r>
      <w:r>
        <w:rPr>
          <w:rFonts w:ascii="Calibri" w:eastAsia="Calibri" w:hAnsi="Calibri" w:cs="Calibri"/>
          <w:color w:val="000000"/>
          <w:sz w:val="17"/>
          <w:szCs w:val="17"/>
        </w:rPr>
        <w:tab/>
        <w:t>The CONTRACTOR shall continue to furnish, and the Assignee shall also furnish, all required bonds.</w:t>
      </w:r>
    </w:p>
    <w:p w14:paraId="00000311" w14:textId="77777777" w:rsidR="00AE10C5" w:rsidRDefault="00D923DB">
      <w:pPr>
        <w:numPr>
          <w:ilvl w:val="1"/>
          <w:numId w:val="4"/>
        </w:numPr>
        <w:pBdr>
          <w:top w:val="nil"/>
          <w:left w:val="nil"/>
          <w:bottom w:val="nil"/>
          <w:right w:val="nil"/>
          <w:between w:val="nil"/>
        </w:pBdr>
        <w:spacing w:before="80"/>
        <w:ind w:left="720"/>
        <w:jc w:val="both"/>
        <w:rPr>
          <w:rFonts w:ascii="Calibri" w:eastAsia="Calibri" w:hAnsi="Calibri" w:cs="Calibri"/>
          <w:color w:val="000000"/>
          <w:sz w:val="17"/>
          <w:szCs w:val="17"/>
        </w:rPr>
      </w:pPr>
      <w:r>
        <w:rPr>
          <w:rFonts w:ascii="Calibri" w:eastAsia="Calibri" w:hAnsi="Calibri" w:cs="Calibri"/>
          <w:color w:val="000000"/>
          <w:sz w:val="17"/>
          <w:szCs w:val="17"/>
          <w:u w:val="single"/>
        </w:rPr>
        <w:t>Change of name.</w:t>
      </w:r>
      <w:r>
        <w:rPr>
          <w:rFonts w:ascii="Calibri" w:eastAsia="Calibri" w:hAnsi="Calibri" w:cs="Calibri"/>
          <w:color w:val="000000"/>
          <w:sz w:val="17"/>
          <w:szCs w:val="17"/>
        </w:rPr>
        <w:t xml:space="preserve">  When the CONTRACTOR asks to change the name under which it holds this Agreement with HHSC, the contract officer of the purchasing agency shall, upon receipt of a document acceptable or satisfactory to said officer indicating such change of </w:t>
      </w:r>
      <w:r>
        <w:rPr>
          <w:rFonts w:ascii="Calibri" w:eastAsia="Calibri" w:hAnsi="Calibri" w:cs="Calibri"/>
          <w:color w:val="000000"/>
          <w:sz w:val="17"/>
          <w:szCs w:val="17"/>
        </w:rPr>
        <w:lastRenderedPageBreak/>
        <w:t>name (for example, an amendment to the CONTRACTOR’S articles of incorporation), enter into an amendment to this Agreement with the CONTRACTOR to effect such a change of name. The amendment to this Agreement changing the CONTRACTOR’S name shall specifically indicate that no other terms or conditions of this Agreement are thereby changed.</w:t>
      </w:r>
    </w:p>
    <w:p w14:paraId="00000312" w14:textId="77777777" w:rsidR="00AE10C5" w:rsidRDefault="00D923DB">
      <w:pPr>
        <w:numPr>
          <w:ilvl w:val="0"/>
          <w:numId w:val="4"/>
        </w:numPr>
        <w:tabs>
          <w:tab w:val="right" w:pos="360"/>
        </w:tabs>
        <w:spacing w:before="80"/>
        <w:ind w:left="360" w:hanging="360"/>
        <w:jc w:val="both"/>
        <w:rPr>
          <w:rFonts w:ascii="Calibri" w:eastAsia="Calibri" w:hAnsi="Calibri" w:cs="Calibri"/>
          <w:sz w:val="17"/>
          <w:szCs w:val="17"/>
        </w:rPr>
      </w:pPr>
      <w:bookmarkStart w:id="92" w:name="_heading=h.85r4j9qpweuy" w:colFirst="0" w:colLast="0"/>
      <w:bookmarkEnd w:id="92"/>
      <w:r>
        <w:rPr>
          <w:rFonts w:ascii="Calibri" w:eastAsia="Calibri" w:hAnsi="Calibri" w:cs="Calibri"/>
          <w:b/>
          <w:bCs/>
          <w:sz w:val="17"/>
          <w:szCs w:val="17"/>
          <w:u w:val="single"/>
        </w:rPr>
        <w:t>INDEMNIFICATION AND DEFENSE</w:t>
      </w:r>
      <w:r>
        <w:rPr>
          <w:rFonts w:ascii="Calibri" w:eastAsia="Calibri" w:hAnsi="Calibri" w:cs="Calibri"/>
          <w:sz w:val="17"/>
          <w:szCs w:val="17"/>
          <w:u w:val="single"/>
        </w:rPr>
        <w:t>.</w:t>
      </w:r>
      <w:r>
        <w:rPr>
          <w:rFonts w:ascii="Calibri" w:eastAsia="Calibri" w:hAnsi="Calibri" w:cs="Calibri"/>
          <w:sz w:val="17"/>
          <w:szCs w:val="17"/>
        </w:rPr>
        <w:t xml:space="preserve">  The CONTRACTOR shall defend, indemnify and hold harmless HHSC, the contracting facility, and their directors, employees and agents from and against all liability, loss, damage, cost and expense, including all attorneys’ fees and costs, and all claims, suits and demands therefor, arising out of or resulting from any acts or omissions of the CONTRACTOR or the CONTRACTOR’S employees, officers, agents or subcontractors under this Agreement.  The provisions of this paragraph shall remain in full force and effect notwithstanding the expiration or early termination of this Agreement for any reason.</w:t>
      </w:r>
    </w:p>
    <w:p w14:paraId="00000313" w14:textId="77777777" w:rsidR="00AE10C5" w:rsidRDefault="00D923DB">
      <w:pPr>
        <w:numPr>
          <w:ilvl w:val="0"/>
          <w:numId w:val="4"/>
        </w:numPr>
        <w:tabs>
          <w:tab w:val="right" w:pos="360"/>
        </w:tabs>
        <w:spacing w:before="80"/>
        <w:ind w:left="360" w:hanging="360"/>
        <w:jc w:val="both"/>
        <w:rPr>
          <w:rFonts w:ascii="Calibri" w:eastAsia="Calibri" w:hAnsi="Calibri" w:cs="Calibri"/>
          <w:sz w:val="17"/>
          <w:szCs w:val="17"/>
        </w:rPr>
      </w:pPr>
      <w:bookmarkStart w:id="93" w:name="_heading=h.106826izfr34" w:colFirst="0" w:colLast="0"/>
      <w:bookmarkEnd w:id="93"/>
      <w:r>
        <w:rPr>
          <w:rFonts w:ascii="Calibri" w:eastAsia="Calibri" w:hAnsi="Calibri" w:cs="Calibri"/>
          <w:b/>
          <w:bCs/>
          <w:sz w:val="17"/>
          <w:szCs w:val="17"/>
          <w:u w:val="single"/>
        </w:rPr>
        <w:t>LIQUIDATED DAMAGES</w:t>
      </w:r>
      <w:r>
        <w:rPr>
          <w:rFonts w:ascii="Calibri" w:eastAsia="Calibri" w:hAnsi="Calibri" w:cs="Calibri"/>
          <w:sz w:val="17"/>
          <w:szCs w:val="17"/>
          <w:u w:val="single"/>
        </w:rPr>
        <w:t>.</w:t>
      </w:r>
      <w:r>
        <w:rPr>
          <w:rFonts w:ascii="Calibri" w:eastAsia="Calibri" w:hAnsi="Calibri" w:cs="Calibri"/>
          <w:sz w:val="17"/>
          <w:szCs w:val="17"/>
        </w:rPr>
        <w:t xml:space="preserve">  When the CONTRACTOR is given notice of delay or nonperformance as specified in paragraph 11 (Termination for Default) and fails to cure in the time specified, it is agreed the CONTRACTOR shall pay to HHSC the amount, if any, set forth in this Agreement per calendar day from the date set for cure until either (i) HHSC reasonably obtains similar goods or services, or both, if the contract is terminated for default, or (ii) until the CONTRACTOR provides the goods or services, or both, if the contract is not terminated for default.  To the extent that the CONTRACTOR’s delay or nonperformance is excused under paragraph 11.d (Excuse for Nonperformance or Delayed Performance), liquidated damages shall not be assessable against the CONTRACTOR.  The CONTRACTOR shall remain liable for damages caused other than by delay. This paragraph is of no force and effect unless the amount of liquidated damages is specified in the Agreement.</w:t>
      </w:r>
    </w:p>
    <w:p w14:paraId="00000314" w14:textId="77777777" w:rsidR="00AE10C5" w:rsidRDefault="00D923DB">
      <w:pPr>
        <w:numPr>
          <w:ilvl w:val="0"/>
          <w:numId w:val="4"/>
        </w:numPr>
        <w:spacing w:before="80"/>
        <w:ind w:left="360" w:hanging="360"/>
        <w:jc w:val="both"/>
        <w:rPr>
          <w:rFonts w:ascii="Calibri" w:eastAsia="Calibri" w:hAnsi="Calibri" w:cs="Calibri"/>
          <w:sz w:val="17"/>
          <w:szCs w:val="17"/>
        </w:rPr>
      </w:pPr>
      <w:bookmarkStart w:id="94" w:name="_heading=h.bwf564ar4bas" w:colFirst="0" w:colLast="0"/>
      <w:bookmarkEnd w:id="94"/>
      <w:r>
        <w:rPr>
          <w:rFonts w:ascii="Calibri" w:eastAsia="Calibri" w:hAnsi="Calibri" w:cs="Calibri"/>
          <w:b/>
          <w:bCs/>
          <w:sz w:val="17"/>
          <w:szCs w:val="17"/>
          <w:u w:val="single"/>
        </w:rPr>
        <w:t>SUSPENSION OF AGREEMENT.</w:t>
      </w:r>
      <w:r>
        <w:rPr>
          <w:rFonts w:ascii="Calibri" w:eastAsia="Calibri" w:hAnsi="Calibri" w:cs="Calibri"/>
          <w:b/>
          <w:bCs/>
          <w:sz w:val="17"/>
          <w:szCs w:val="17"/>
        </w:rPr>
        <w:t xml:space="preserve">  </w:t>
      </w:r>
      <w:r>
        <w:rPr>
          <w:rFonts w:ascii="Calibri" w:eastAsia="Calibri" w:hAnsi="Calibri" w:cs="Calibri"/>
          <w:sz w:val="17"/>
          <w:szCs w:val="17"/>
        </w:rPr>
        <w:t xml:space="preserve">HHSC reserves the right at any time and for any reason to suspend this Agreement for any reasonable period, upon written notice to the CONTRACTOR in accordance with the provisions herein.  </w:t>
      </w:r>
    </w:p>
    <w:p w14:paraId="00000315"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Order to stop performance.</w:t>
      </w:r>
      <w:r>
        <w:rPr>
          <w:rFonts w:ascii="Calibri" w:eastAsia="Calibri" w:hAnsi="Calibri" w:cs="Calibri"/>
          <w:sz w:val="17"/>
          <w:szCs w:val="17"/>
        </w:rPr>
        <w:t xml:space="preserve">  The head of the purchasing agency may, by written order to the CONTRACTOR at any time, and without notice to any surety, require the CONTRACTOR to stop all or any part of the performance called for by this Agreement. This order shall be for a specified period of time not exceeding sixty (60) days unless the parties agree to a different period. Any such order shall be identified specifically as a stop performance order issued pursuant to this section. Stop performance orders shall include, as appropriate:  (1) A clear description of the work to be suspended; (2) Instructions as to the issuance of further orders by CONTRACTOR for material or services; (3) Guidance as to action to be taken on subcontracts; and (4) Other instructions and suggestions to the CONTRACTOR for minimizing costs. Upon receipt of such an order the CONTRACTOR shall forthwith comply with its terms and suspend all performance under this Agreement at the time stated, provided, however, the CONTRACTOR shall take all reasonable steps to minimize the occurrence of costs allocable to the performance covered by the order during the period of performance stoppage. Before the stop performance order expires, or within any other period to which the parties shall have agreed, the head of the purchasing agency shall either: </w:t>
      </w:r>
    </w:p>
    <w:p w14:paraId="00000316" w14:textId="77777777" w:rsidR="00AE10C5" w:rsidRDefault="00D923DB">
      <w:pPr>
        <w:numPr>
          <w:ilvl w:val="2"/>
          <w:numId w:val="4"/>
        </w:numPr>
        <w:spacing w:before="80"/>
        <w:ind w:left="1080" w:hanging="360"/>
        <w:jc w:val="both"/>
        <w:rPr>
          <w:rFonts w:ascii="Calibri" w:eastAsia="Calibri" w:hAnsi="Calibri" w:cs="Calibri"/>
          <w:sz w:val="17"/>
          <w:szCs w:val="17"/>
        </w:rPr>
      </w:pPr>
      <w:r>
        <w:rPr>
          <w:rFonts w:ascii="Calibri" w:eastAsia="Calibri" w:hAnsi="Calibri" w:cs="Calibri"/>
          <w:sz w:val="17"/>
          <w:szCs w:val="17"/>
        </w:rPr>
        <w:t xml:space="preserve">Cancel the stop performance order; or </w:t>
      </w:r>
    </w:p>
    <w:p w14:paraId="00000317" w14:textId="77777777" w:rsidR="00AE10C5" w:rsidRDefault="00D923DB">
      <w:pPr>
        <w:numPr>
          <w:ilvl w:val="2"/>
          <w:numId w:val="4"/>
        </w:numPr>
        <w:spacing w:before="80"/>
        <w:ind w:left="1080" w:hanging="360"/>
        <w:jc w:val="both"/>
        <w:rPr>
          <w:rFonts w:ascii="Calibri" w:eastAsia="Calibri" w:hAnsi="Calibri" w:cs="Calibri"/>
          <w:b/>
          <w:bCs/>
          <w:sz w:val="17"/>
          <w:szCs w:val="17"/>
          <w:u w:val="single"/>
        </w:rPr>
      </w:pPr>
      <w:r>
        <w:rPr>
          <w:rFonts w:ascii="Calibri" w:eastAsia="Calibri" w:hAnsi="Calibri" w:cs="Calibri"/>
          <w:sz w:val="17"/>
          <w:szCs w:val="17"/>
        </w:rPr>
        <w:t>Terminate the performance covered by such order as provided in the termination for default provision or the termination for convenience provision of this Agreement.</w:t>
      </w:r>
    </w:p>
    <w:p w14:paraId="00000318"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Cancellation or expiration of the order.</w:t>
      </w:r>
      <w:r>
        <w:rPr>
          <w:rFonts w:ascii="Calibri" w:eastAsia="Calibri" w:hAnsi="Calibri" w:cs="Calibri"/>
          <w:sz w:val="17"/>
          <w:szCs w:val="17"/>
        </w:rPr>
        <w:t xml:space="preserve">  If a stop performance order issued under this section is cancelled at any time during the period specified in the order, or if the period of the order or any extension thereof expires, the CONTRACTOR shall have the right to resume </w:t>
      </w:r>
      <w:r>
        <w:rPr>
          <w:rFonts w:ascii="Calibri" w:eastAsia="Calibri" w:hAnsi="Calibri" w:cs="Calibri"/>
          <w:sz w:val="17"/>
          <w:szCs w:val="17"/>
        </w:rPr>
        <w:t>performance. An appropriate adjustment shall be made in the delivery or performance schedule or contract price, or both, and the Agreement shall be modified in writing accordingly, if:</w:t>
      </w:r>
    </w:p>
    <w:p w14:paraId="00000319" w14:textId="77777777" w:rsidR="00AE10C5" w:rsidRDefault="00D923DB">
      <w:pPr>
        <w:numPr>
          <w:ilvl w:val="2"/>
          <w:numId w:val="4"/>
        </w:numPr>
        <w:spacing w:before="80"/>
        <w:ind w:left="1080" w:hanging="360"/>
        <w:jc w:val="both"/>
        <w:rPr>
          <w:rFonts w:ascii="Calibri" w:eastAsia="Calibri" w:hAnsi="Calibri" w:cs="Calibri"/>
          <w:sz w:val="17"/>
          <w:szCs w:val="17"/>
        </w:rPr>
      </w:pPr>
      <w:r>
        <w:rPr>
          <w:rFonts w:ascii="Calibri" w:eastAsia="Calibri" w:hAnsi="Calibri" w:cs="Calibri"/>
          <w:sz w:val="17"/>
          <w:szCs w:val="17"/>
        </w:rPr>
        <w:t xml:space="preserve">The stop performance order results in an increase in the time required for, or in the CONTRACTOR’S cost properly allocable to, the performance of any part of this Agreement and </w:t>
      </w:r>
    </w:p>
    <w:p w14:paraId="0000031A" w14:textId="77777777" w:rsidR="00AE10C5" w:rsidRDefault="00D923DB">
      <w:pPr>
        <w:numPr>
          <w:ilvl w:val="2"/>
          <w:numId w:val="4"/>
        </w:numPr>
        <w:spacing w:before="80"/>
        <w:ind w:left="1080" w:hanging="360"/>
        <w:jc w:val="both"/>
        <w:rPr>
          <w:rFonts w:ascii="Calibri" w:eastAsia="Calibri" w:hAnsi="Calibri" w:cs="Calibri"/>
          <w:sz w:val="17"/>
          <w:szCs w:val="17"/>
        </w:rPr>
      </w:pPr>
      <w:r>
        <w:rPr>
          <w:rFonts w:ascii="Calibri" w:eastAsia="Calibri" w:hAnsi="Calibri" w:cs="Calibri"/>
          <w:sz w:val="17"/>
          <w:szCs w:val="17"/>
        </w:rPr>
        <w:t>The CONTRACTOR asserts a claim for such adjustment within thirty (30) days after the end of the period of performance stoppage provided that if the head of the purchasing agency decides that the facts justify such action, any such claim asserted may be received and acted upon at any time prior to final payment under this Agreement.</w:t>
      </w:r>
    </w:p>
    <w:p w14:paraId="0000031B"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Termination of stopped performance.</w:t>
      </w:r>
      <w:r>
        <w:rPr>
          <w:rFonts w:ascii="Calibri" w:eastAsia="Calibri" w:hAnsi="Calibri" w:cs="Calibri"/>
          <w:sz w:val="17"/>
          <w:szCs w:val="17"/>
        </w:rPr>
        <w:t xml:space="preserve">  If a stop performance order is not cancelled </w:t>
      </w:r>
      <w:proofErr w:type="gramStart"/>
      <w:r>
        <w:rPr>
          <w:rFonts w:ascii="Calibri" w:eastAsia="Calibri" w:hAnsi="Calibri" w:cs="Calibri"/>
          <w:sz w:val="17"/>
          <w:szCs w:val="17"/>
        </w:rPr>
        <w:t>an</w:t>
      </w:r>
      <w:proofErr w:type="gramEnd"/>
      <w:r>
        <w:rPr>
          <w:rFonts w:ascii="Calibri" w:eastAsia="Calibri" w:hAnsi="Calibri" w:cs="Calibri"/>
          <w:noProof/>
          <w:sz w:val="17"/>
          <w:szCs w:val="17"/>
          <w:lang w:val="en-US"/>
        </w:rPr>
        <mc:AlternateContent>
          <mc:Choice Requires="wps">
            <w:drawing>
              <wp:anchor distT="0" distB="0" distL="0" distR="0" simplePos="0" relativeHeight="251678720" behindDoc="1" locked="0" layoutInCell="1" hidden="0" allowOverlap="1" wp14:anchorId="3210344F" wp14:editId="32B38A59">
                <wp:simplePos x="0" y="0"/>
                <wp:positionH relativeFrom="margin">
                  <wp:align>center</wp:align>
                </wp:positionH>
                <wp:positionV relativeFrom="margin">
                  <wp:align>center</wp:align>
                </wp:positionV>
                <wp:extent cx="5938643" cy="5938643"/>
                <wp:effectExtent l="0" t="0" r="0" b="0"/>
                <wp:wrapNone/>
                <wp:docPr id="473603827" name="Rectangle 473603827"/>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6CFE2D6B"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3210344F" id="Rectangle 473603827" o:spid="_x0000_s1046" style="position:absolute;left:0;text-align:left;margin-left:0;margin-top:0;width:467.6pt;height:467.6pt;rotation:-45;z-index:-25163776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" filled="f" stroked="f">
                <v:textbox inset="2.53958mm,2.53958mm,2.53958mm,2.53958mm">
                  <w:txbxContent>
                    <w:p w14:paraId="6CFE2D6B"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d the performance covered by such order is terminated for default or convenience, the reasonable costs resulting from the stop performance order shall be allowable by adjustment or otherwise.</w:t>
      </w:r>
    </w:p>
    <w:p w14:paraId="0000031C" w14:textId="77777777" w:rsidR="00AE10C5" w:rsidRDefault="00D923DB">
      <w:pPr>
        <w:numPr>
          <w:ilvl w:val="1"/>
          <w:numId w:val="4"/>
        </w:numPr>
        <w:tabs>
          <w:tab w:val="left" w:pos="-3060"/>
        </w:tabs>
        <w:spacing w:before="80"/>
        <w:ind w:left="720"/>
        <w:jc w:val="both"/>
        <w:rPr>
          <w:rFonts w:ascii="Calibri" w:eastAsia="Calibri" w:hAnsi="Calibri" w:cs="Calibri"/>
          <w:sz w:val="17"/>
          <w:szCs w:val="17"/>
        </w:rPr>
      </w:pPr>
      <w:r>
        <w:rPr>
          <w:rFonts w:ascii="Calibri" w:eastAsia="Calibri" w:hAnsi="Calibri" w:cs="Calibri"/>
          <w:sz w:val="17"/>
          <w:szCs w:val="17"/>
          <w:u w:val="single"/>
        </w:rPr>
        <w:t>Adjustment of price.</w:t>
      </w:r>
      <w:r>
        <w:rPr>
          <w:rFonts w:ascii="Calibri" w:eastAsia="Calibri" w:hAnsi="Calibri" w:cs="Calibri"/>
          <w:sz w:val="17"/>
          <w:szCs w:val="17"/>
        </w:rPr>
        <w:t xml:space="preserve">  Any adjustment in contract price made pursuant to this paragraph shall be determined in accordance with the price adjustment provisions of this Agreement.</w:t>
      </w:r>
    </w:p>
    <w:p w14:paraId="0000031D" w14:textId="77777777" w:rsidR="00AE10C5" w:rsidRDefault="00D923DB">
      <w:pPr>
        <w:numPr>
          <w:ilvl w:val="0"/>
          <w:numId w:val="4"/>
        </w:numPr>
        <w:spacing w:before="80"/>
        <w:ind w:left="360" w:hanging="360"/>
        <w:jc w:val="both"/>
        <w:rPr>
          <w:rFonts w:ascii="Calibri" w:eastAsia="Calibri" w:hAnsi="Calibri" w:cs="Calibri"/>
          <w:sz w:val="17"/>
          <w:szCs w:val="17"/>
        </w:rPr>
      </w:pPr>
      <w:bookmarkStart w:id="95" w:name="_heading=h.7j6ms0tru14d" w:colFirst="0" w:colLast="0"/>
      <w:bookmarkEnd w:id="95"/>
      <w:r>
        <w:rPr>
          <w:rFonts w:ascii="Calibri" w:eastAsia="Calibri" w:hAnsi="Calibri" w:cs="Calibri"/>
          <w:b/>
          <w:bCs/>
          <w:sz w:val="17"/>
          <w:szCs w:val="17"/>
          <w:u w:val="single"/>
        </w:rPr>
        <w:t>TERMINATION FOR DEFAULT</w:t>
      </w:r>
      <w:r>
        <w:rPr>
          <w:rFonts w:ascii="Calibri" w:eastAsia="Calibri" w:hAnsi="Calibri" w:cs="Calibri"/>
          <w:sz w:val="17"/>
          <w:szCs w:val="17"/>
          <w:u w:val="single"/>
        </w:rPr>
        <w:t>.</w:t>
      </w:r>
    </w:p>
    <w:p w14:paraId="0000031E" w14:textId="77777777" w:rsidR="00AE10C5" w:rsidRDefault="00D923DB">
      <w:pPr>
        <w:numPr>
          <w:ilvl w:val="1"/>
          <w:numId w:val="4"/>
        </w:numPr>
        <w:tabs>
          <w:tab w:val="left" w:pos="-3240"/>
        </w:tabs>
        <w:spacing w:before="80"/>
        <w:ind w:left="720" w:hanging="270"/>
        <w:jc w:val="both"/>
        <w:rPr>
          <w:rFonts w:ascii="Calibri" w:eastAsia="Calibri" w:hAnsi="Calibri" w:cs="Calibri"/>
          <w:sz w:val="17"/>
          <w:szCs w:val="17"/>
        </w:rPr>
      </w:pPr>
      <w:r>
        <w:rPr>
          <w:rFonts w:ascii="Calibri" w:eastAsia="Calibri" w:hAnsi="Calibri" w:cs="Calibri"/>
          <w:sz w:val="17"/>
          <w:szCs w:val="17"/>
          <w:u w:val="single"/>
        </w:rPr>
        <w:t>Default.</w:t>
      </w:r>
      <w:r>
        <w:rPr>
          <w:rFonts w:ascii="Calibri" w:eastAsia="Calibri" w:hAnsi="Calibri" w:cs="Calibri"/>
          <w:sz w:val="17"/>
          <w:szCs w:val="17"/>
        </w:rPr>
        <w:t xml:space="preserve">  If the CONTRACTOR refuses or fails to perform any of the provisions of this Agreement with such diligence as will ensure its completion within the time specified in this Agreement, or any extension thereof, or otherwise fails to timely satisfy the Agreement provisions, or commits any other substantial breach of this Agreement, the head of the  purchasing agency may notify the CONTRACTOR in writing of the delay or non-performance and if not cured in ten (10) days or any longer time specified in writing by the head of the purchasing agency, such officer may terminate the CONTRACTOR’s right to proceed with the Agreement or such part of the Agreement as to which there has been delay or a failure to properly perform.  In the event of termination in whole or in part the head of the purchasing agency may procure similar goods or services in a manner and upon the terms deemed appropriate.  The CONTRACTOR shall continue performance of the Agreement to the extent it is not terminated and shall be liable for excess costs incurred in procuring similar goods and services.</w:t>
      </w:r>
    </w:p>
    <w:p w14:paraId="0000031F" w14:textId="77777777" w:rsidR="00AE10C5" w:rsidRDefault="00D923DB">
      <w:pPr>
        <w:numPr>
          <w:ilvl w:val="1"/>
          <w:numId w:val="4"/>
        </w:numPr>
        <w:tabs>
          <w:tab w:val="left" w:pos="-3240"/>
        </w:tabs>
        <w:spacing w:before="80"/>
        <w:ind w:left="720" w:hanging="270"/>
        <w:jc w:val="both"/>
        <w:rPr>
          <w:rFonts w:ascii="Calibri" w:eastAsia="Calibri" w:hAnsi="Calibri" w:cs="Calibri"/>
          <w:sz w:val="17"/>
          <w:szCs w:val="17"/>
        </w:rPr>
      </w:pPr>
      <w:r>
        <w:rPr>
          <w:rFonts w:ascii="Calibri" w:eastAsia="Calibri" w:hAnsi="Calibri" w:cs="Calibri"/>
          <w:sz w:val="17"/>
          <w:szCs w:val="17"/>
          <w:u w:val="single"/>
        </w:rPr>
        <w:t>CONTRACTOR’S duties.</w:t>
      </w:r>
      <w:r>
        <w:rPr>
          <w:rFonts w:ascii="Calibri" w:eastAsia="Calibri" w:hAnsi="Calibri" w:cs="Calibri"/>
          <w:sz w:val="17"/>
          <w:szCs w:val="17"/>
        </w:rPr>
        <w:t xml:space="preserve">  Notwithstanding termination of the Agreement and subject to any directions from the head of the purchasing agency, the CONTRACTOR shall take timely, reasonable, and necessary action to protect and preserve property in the possession of the CONTRACTOR in which the State of Hawaii or HHSC has an interest.  </w:t>
      </w:r>
    </w:p>
    <w:p w14:paraId="00000320" w14:textId="77777777" w:rsidR="00AE10C5" w:rsidRDefault="00D923DB">
      <w:pPr>
        <w:numPr>
          <w:ilvl w:val="1"/>
          <w:numId w:val="4"/>
        </w:numPr>
        <w:tabs>
          <w:tab w:val="left" w:pos="-3240"/>
        </w:tabs>
        <w:spacing w:before="80"/>
        <w:ind w:left="720" w:hanging="270"/>
        <w:jc w:val="both"/>
        <w:rPr>
          <w:rFonts w:ascii="Calibri" w:eastAsia="Calibri" w:hAnsi="Calibri" w:cs="Calibri"/>
          <w:sz w:val="17"/>
          <w:szCs w:val="17"/>
        </w:rPr>
      </w:pPr>
      <w:r>
        <w:rPr>
          <w:rFonts w:ascii="Calibri" w:eastAsia="Calibri" w:hAnsi="Calibri" w:cs="Calibri"/>
          <w:sz w:val="17"/>
          <w:szCs w:val="17"/>
          <w:u w:val="single"/>
        </w:rPr>
        <w:t>Compensation.</w:t>
      </w:r>
      <w:r>
        <w:rPr>
          <w:rFonts w:ascii="Calibri" w:eastAsia="Calibri" w:hAnsi="Calibri" w:cs="Calibri"/>
          <w:sz w:val="17"/>
          <w:szCs w:val="17"/>
        </w:rPr>
        <w:t xml:space="preserve">  Payment for completed goods and services delivered and accepted by HHSC shall be at the price set forth in the Agreement.  Payment for the protection and preservation of property shall be in an amount agreed upon by the CONTRACTOR and the head of the purchasing agency.  If the parties fail to agree, the head of the purchasing agency shall set an amount.  HHSC may withhold from amounts due the CONTRACTOR such sums as the head of the purchasing agency deems to be necessary to protect HHSC against loss because of outstanding liens or claims and to reimburse HHSC for the excess costs expected to be incurred by HHSC in procuring similar goods and services.</w:t>
      </w:r>
    </w:p>
    <w:p w14:paraId="00000321" w14:textId="77777777" w:rsidR="00AE10C5" w:rsidRDefault="00D923DB">
      <w:pPr>
        <w:numPr>
          <w:ilvl w:val="1"/>
          <w:numId w:val="4"/>
        </w:numPr>
        <w:tabs>
          <w:tab w:val="left" w:pos="-3240"/>
        </w:tabs>
        <w:spacing w:before="80"/>
        <w:ind w:left="720" w:hanging="270"/>
        <w:jc w:val="both"/>
        <w:rPr>
          <w:rFonts w:ascii="Calibri" w:eastAsia="Calibri" w:hAnsi="Calibri" w:cs="Calibri"/>
          <w:sz w:val="17"/>
          <w:szCs w:val="17"/>
        </w:rPr>
      </w:pPr>
      <w:r>
        <w:rPr>
          <w:rFonts w:ascii="Calibri" w:eastAsia="Calibri" w:hAnsi="Calibri" w:cs="Calibri"/>
          <w:sz w:val="17"/>
          <w:szCs w:val="17"/>
          <w:u w:val="single"/>
        </w:rPr>
        <w:t>Excuse for nonperformance or delayed performance.</w:t>
      </w:r>
      <w:r>
        <w:rPr>
          <w:rFonts w:ascii="Calibri" w:eastAsia="Calibri" w:hAnsi="Calibri" w:cs="Calibri"/>
          <w:sz w:val="17"/>
          <w:szCs w:val="17"/>
        </w:rPr>
        <w:t xml:space="preserve">  The CONTRACTOR shall not be in default by reason of any failure in performance of this Agreement in accordance with its terms, including any failure by the CONTRACTOR to make progress in the prosecution of the performance hereunder which endangers such performance, if the CONTRACTOR has notified the Agency procurement officer within fifteen (15) days after the cause of the delay and failure arises out of causes such as: acts of God; acts of a </w:t>
      </w:r>
      <w:r>
        <w:rPr>
          <w:rFonts w:ascii="Calibri" w:eastAsia="Calibri" w:hAnsi="Calibri" w:cs="Calibri"/>
          <w:sz w:val="17"/>
          <w:szCs w:val="17"/>
        </w:rPr>
        <w:lastRenderedPageBreak/>
        <w:t>Public enemy; acts of the State of Hawaii and any other governmental body in its sovereign or contractual capacity; fires; floods; epidemics; quarantine restrictions; strikes or other labor disputes; freight embargoes; or unusually severe weather.  If the failure to perform is caused by the failure of a subcontractor to perform or to make progress, and if such failure arises out of causes similar to those set forth above, the CONTRACTOR shall not be deemed to be in default, unless the goods and services to be furnished by the subcontractor were reasonably obtainable from other sources in sufficient time to permit the CONTRACTOR to meet the requirements of the Agreement.  Upon request of the CONTRACTOR, the head of the purchasing agency shall ascertain the facts and extent of such failure, and, if such officer determines that any failure to perform was occasioned by any one or more of the excusable causes, and that, but for the excusable cause, the CONTRACTOR’S progress and performance would have met the terms of the Agreement, the delivery schedule shall be revised accordingly, subject to the rights of HHSC under this Agreement. As used in this paragraph the term “subcontractor” means subcontractor at any tier.</w:t>
      </w:r>
    </w:p>
    <w:p w14:paraId="00000322"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Erroneous termination for default.</w:t>
      </w:r>
      <w:r>
        <w:rPr>
          <w:rFonts w:ascii="Calibri" w:eastAsia="Calibri" w:hAnsi="Calibri" w:cs="Calibri"/>
          <w:sz w:val="17"/>
          <w:szCs w:val="17"/>
        </w:rPr>
        <w:t xml:space="preserve">  If, after notice of termination of the CONTRACTOR’s right to proceed under this paragraph, it is determined for any reason that the CONTRACTOR was not in default under this paragraph, or that the delay was excusable under the provisions of subparagraph 11.d, “Excuse for nonperformance or delayed performance,” the rights and obligations of the parties shall be the same as if the notice of termination had been issued pursuant to paragraph 12.</w:t>
      </w:r>
    </w:p>
    <w:p w14:paraId="00000323"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Additional rights and remedies.</w:t>
      </w:r>
      <w:r>
        <w:rPr>
          <w:rFonts w:ascii="Calibri" w:eastAsia="Calibri" w:hAnsi="Calibri" w:cs="Calibri"/>
          <w:sz w:val="17"/>
          <w:szCs w:val="17"/>
        </w:rPr>
        <w:t xml:space="preserve">  The rights and remedies provided in this paragraph are in addition to any other rights and remedies provided by law or under this Agreement.</w:t>
      </w:r>
    </w:p>
    <w:p w14:paraId="00000324" w14:textId="77777777" w:rsidR="00AE10C5" w:rsidRDefault="00D923DB">
      <w:pPr>
        <w:numPr>
          <w:ilvl w:val="0"/>
          <w:numId w:val="4"/>
        </w:numPr>
        <w:spacing w:before="80"/>
        <w:ind w:left="360" w:hanging="360"/>
        <w:jc w:val="both"/>
        <w:rPr>
          <w:rFonts w:ascii="Calibri" w:eastAsia="Calibri" w:hAnsi="Calibri" w:cs="Calibri"/>
          <w:sz w:val="17"/>
          <w:szCs w:val="17"/>
        </w:rPr>
      </w:pPr>
      <w:bookmarkStart w:id="96" w:name="_heading=h.i01xmvilcz" w:colFirst="0" w:colLast="0"/>
      <w:bookmarkEnd w:id="96"/>
      <w:r>
        <w:rPr>
          <w:rFonts w:ascii="Calibri" w:eastAsia="Calibri" w:hAnsi="Calibri" w:cs="Calibri"/>
          <w:b/>
          <w:bCs/>
          <w:sz w:val="17"/>
          <w:szCs w:val="17"/>
          <w:u w:val="single"/>
        </w:rPr>
        <w:t>TERMINATION FOR CONVENIENCE BY HHSC.</w:t>
      </w:r>
    </w:p>
    <w:p w14:paraId="00000325"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Termination for convenience of goods and services agreements.</w:t>
      </w:r>
      <w:r>
        <w:rPr>
          <w:rFonts w:ascii="Calibri" w:eastAsia="Calibri" w:hAnsi="Calibri" w:cs="Calibri"/>
          <w:sz w:val="17"/>
          <w:szCs w:val="17"/>
        </w:rPr>
        <w:t xml:space="preserve">  The head of the purchasing agency may, when the interests of HHSC so require, terminate this Agreement in whole or in part, for the convenience of HHSC.  HHSC shall give written notice of the termination to the CONTRACTOR specifying the part of the Agreement terminated and when such termination becomes effective.  HHSC shall exercise its rights under this paragraph in good faith and only when circumstances subsequent to the signing of this Agreement are changed to the extent that continuation of the Agreement is not in the best interest of HHSC.  Such termination shall not be arbitrary or capricious.</w:t>
      </w:r>
    </w:p>
    <w:p w14:paraId="00000326"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CONTRACTOR’s obligations.</w:t>
      </w:r>
      <w:r>
        <w:rPr>
          <w:rFonts w:ascii="Calibri" w:eastAsia="Calibri" w:hAnsi="Calibri" w:cs="Calibri"/>
          <w:sz w:val="17"/>
          <w:szCs w:val="17"/>
        </w:rPr>
        <w:t xml:space="preserve">  The CONTRACTOR shall mitigate the cost of termination and incur no further obligations in connection with the terminated performance.  The CONTRACTOR will stop performance to the extent specified on the date(s) set in the notice of termination.  The CONTRACTOR shall also terminate outstanding orders and subcontracts as they relate to the terminated performance.  The CONTRACTOR shall settle the liabilities and claims arising out of the termination of subcontracts and orders connected with the terminated performance.  The head of the purchasing agency may direct the CONTRACTOR to assign the CONTRACTOR’S right, title, and interest under terminated orders or subcontracts to HHSC.  The CONTRACTOR must still complete the performance not terminated by the notice of termination and may incur obligations as necessary to do so.</w:t>
      </w:r>
    </w:p>
    <w:p w14:paraId="00000327" w14:textId="77777777" w:rsidR="00AE10C5" w:rsidRDefault="00D923DB">
      <w:pPr>
        <w:numPr>
          <w:ilvl w:val="1"/>
          <w:numId w:val="4"/>
        </w:numPr>
        <w:spacing w:before="80"/>
        <w:ind w:left="720"/>
        <w:jc w:val="both"/>
        <w:rPr>
          <w:rFonts w:ascii="Calibri" w:eastAsia="Calibri" w:hAnsi="Calibri" w:cs="Calibri"/>
          <w:sz w:val="17"/>
          <w:szCs w:val="17"/>
        </w:rPr>
      </w:pPr>
      <w:r>
        <w:rPr>
          <w:rFonts w:ascii="Calibri" w:eastAsia="Calibri" w:hAnsi="Calibri" w:cs="Calibri"/>
          <w:sz w:val="17"/>
          <w:szCs w:val="17"/>
          <w:u w:val="single"/>
        </w:rPr>
        <w:t>Right to goods and work product.</w:t>
      </w:r>
      <w:r>
        <w:rPr>
          <w:rFonts w:ascii="Calibri" w:eastAsia="Calibri" w:hAnsi="Calibri" w:cs="Calibri"/>
          <w:sz w:val="17"/>
          <w:szCs w:val="17"/>
        </w:rPr>
        <w:t xml:space="preserve">  The head of the purchasing agency may require the CONTRACTOR to transfer title and deliver to HHSC in the manner and to the extent directed by the head of the purchasing agency:</w:t>
      </w:r>
    </w:p>
    <w:p w14:paraId="00000328" w14:textId="77777777" w:rsidR="00AE10C5" w:rsidRDefault="00D923DB">
      <w:pPr>
        <w:numPr>
          <w:ilvl w:val="2"/>
          <w:numId w:val="4"/>
        </w:numPr>
        <w:spacing w:before="80"/>
        <w:ind w:left="1080" w:hanging="360"/>
        <w:jc w:val="both"/>
        <w:rPr>
          <w:rFonts w:ascii="Calibri" w:eastAsia="Calibri" w:hAnsi="Calibri" w:cs="Calibri"/>
          <w:sz w:val="17"/>
          <w:szCs w:val="17"/>
        </w:rPr>
      </w:pPr>
      <w:r>
        <w:rPr>
          <w:rFonts w:ascii="Calibri" w:eastAsia="Calibri" w:hAnsi="Calibri" w:cs="Calibri"/>
          <w:sz w:val="17"/>
          <w:szCs w:val="17"/>
        </w:rPr>
        <w:t>Any completed goods or work product; and</w:t>
      </w:r>
    </w:p>
    <w:p w14:paraId="00000329" w14:textId="77777777" w:rsidR="00AE10C5" w:rsidRDefault="00D923DB">
      <w:pPr>
        <w:keepLines/>
        <w:widowControl w:val="0"/>
        <w:numPr>
          <w:ilvl w:val="2"/>
          <w:numId w:val="4"/>
        </w:numPr>
        <w:spacing w:before="80"/>
        <w:ind w:left="1080" w:hanging="360"/>
        <w:jc w:val="both"/>
        <w:rPr>
          <w:rFonts w:ascii="Calibri" w:eastAsia="Calibri" w:hAnsi="Calibri" w:cs="Calibri"/>
          <w:sz w:val="17"/>
          <w:szCs w:val="17"/>
        </w:rPr>
      </w:pPr>
      <w:r>
        <w:rPr>
          <w:rFonts w:ascii="Calibri" w:eastAsia="Calibri" w:hAnsi="Calibri" w:cs="Calibri"/>
          <w:sz w:val="17"/>
          <w:szCs w:val="17"/>
        </w:rPr>
        <w:t>The partially completed goods and materials, parts, tools, dies, jigs, fixtures, plans, drawings, information, and contract rights (hereinafter called “manufacturing material”) as the CONTRACTOR has specifically produced or specially acquired for the performance of the terminated part of this Agreement; and</w:t>
      </w:r>
    </w:p>
    <w:p w14:paraId="0000032A" w14:textId="77777777" w:rsidR="00AE10C5" w:rsidRDefault="00D923DB">
      <w:pPr>
        <w:numPr>
          <w:ilvl w:val="2"/>
          <w:numId w:val="4"/>
        </w:numPr>
        <w:spacing w:before="80"/>
        <w:ind w:left="1080" w:hanging="360"/>
        <w:jc w:val="both"/>
        <w:rPr>
          <w:rFonts w:ascii="Calibri" w:eastAsia="Calibri" w:hAnsi="Calibri" w:cs="Calibri"/>
          <w:sz w:val="17"/>
          <w:szCs w:val="17"/>
        </w:rPr>
      </w:pPr>
      <w:r>
        <w:rPr>
          <w:rFonts w:ascii="Calibri" w:eastAsia="Calibri" w:hAnsi="Calibri" w:cs="Calibri"/>
          <w:sz w:val="17"/>
          <w:szCs w:val="17"/>
        </w:rPr>
        <w:t>The CONTRACTOR shall, upon direction of the head of the purchasing agency, protect and preserve property in the possession of the CONTRACTOR in which HHSC has an interest.  If the head of the purchasing agency does not exercise this right, the CONTR</w:t>
      </w:r>
      <w:r>
        <w:rPr>
          <w:rFonts w:ascii="Calibri" w:eastAsia="Calibri" w:hAnsi="Calibri" w:cs="Calibri"/>
          <w:noProof/>
          <w:sz w:val="17"/>
          <w:szCs w:val="17"/>
          <w:lang w:val="en-US"/>
        </w:rPr>
        <mc:AlternateContent>
          <mc:Choice Requires="wps">
            <w:drawing>
              <wp:anchor distT="0" distB="0" distL="0" distR="0" simplePos="0" relativeHeight="251679744" behindDoc="1" locked="0" layoutInCell="1" hidden="0" allowOverlap="1" wp14:anchorId="2CCF5565" wp14:editId="290BCE19">
                <wp:simplePos x="0" y="0"/>
                <wp:positionH relativeFrom="margin">
                  <wp:align>center</wp:align>
                </wp:positionH>
                <wp:positionV relativeFrom="margin">
                  <wp:align>center</wp:align>
                </wp:positionV>
                <wp:extent cx="5938643" cy="5938643"/>
                <wp:effectExtent l="0" t="0" r="0" b="0"/>
                <wp:wrapNone/>
                <wp:docPr id="473603819" name="Rectangle 473603819"/>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520D0B64"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2CCF5565" id="Rectangle 473603819" o:spid="_x0000_s1047" style="position:absolute;left:0;text-align:left;margin-left:0;margin-top:0;width:467.6pt;height:467.6pt;rotation:-45;z-index:-25163673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" filled="f" stroked="f">
                <v:textbox inset="2.53958mm,2.53958mm,2.53958mm,2.53958mm">
                  <w:txbxContent>
                    <w:p w14:paraId="520D0B64"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ACTOR shall use best efforts to sell such goods and manufacturing materials.  Use of this paragraph in no way implies that HHSC has breached the Agreement by exercise of the termination for convenience provision.</w:t>
      </w:r>
    </w:p>
    <w:p w14:paraId="0000032B" w14:textId="77777777" w:rsidR="00AE10C5" w:rsidRDefault="00D923DB">
      <w:pPr>
        <w:numPr>
          <w:ilvl w:val="1"/>
          <w:numId w:val="4"/>
        </w:numPr>
        <w:spacing w:before="80"/>
        <w:ind w:left="720" w:hanging="270"/>
        <w:jc w:val="both"/>
        <w:rPr>
          <w:rFonts w:ascii="Calibri" w:eastAsia="Calibri" w:hAnsi="Calibri" w:cs="Calibri"/>
          <w:sz w:val="17"/>
          <w:szCs w:val="17"/>
        </w:rPr>
      </w:pPr>
      <w:r>
        <w:rPr>
          <w:rFonts w:ascii="Calibri" w:eastAsia="Calibri" w:hAnsi="Calibri" w:cs="Calibri"/>
          <w:sz w:val="17"/>
          <w:szCs w:val="17"/>
          <w:u w:val="single"/>
        </w:rPr>
        <w:t>Compensation.</w:t>
      </w:r>
      <w:r>
        <w:rPr>
          <w:rFonts w:ascii="Calibri" w:eastAsia="Calibri" w:hAnsi="Calibri" w:cs="Calibri"/>
          <w:sz w:val="17"/>
          <w:szCs w:val="17"/>
        </w:rPr>
        <w:t xml:space="preserve">  The CONTRACTOR may submit a termination claim specifying the unavoidable costs incurred because of the termination for convenience.  This claim is in addition to any claim for payment for goods or services already performed prior to the termination.  The head of the purchasing agency shall review the termination claim and respond to the CONTRACTOR with written objections or full payment within 60 days, provided that the claim is substantiated with invoice documentation.  The amount paid for a termination claim shall be determined by the head of the purchasing agency but in no event shall exceed the amount remaining on the contract.</w:t>
      </w:r>
    </w:p>
    <w:p w14:paraId="0000032C" w14:textId="77777777" w:rsidR="00AE10C5" w:rsidRDefault="00D923DB">
      <w:pPr>
        <w:numPr>
          <w:ilvl w:val="0"/>
          <w:numId w:val="5"/>
        </w:numPr>
        <w:spacing w:before="80"/>
        <w:ind w:left="360" w:hanging="360"/>
        <w:jc w:val="both"/>
        <w:rPr>
          <w:rFonts w:ascii="Calibri" w:eastAsia="Calibri" w:hAnsi="Calibri" w:cs="Calibri"/>
          <w:sz w:val="17"/>
          <w:szCs w:val="17"/>
        </w:rPr>
      </w:pPr>
      <w:bookmarkStart w:id="97" w:name="_heading=h.ctsgnndrblu1" w:colFirst="0" w:colLast="0"/>
      <w:bookmarkEnd w:id="97"/>
      <w:r>
        <w:rPr>
          <w:rFonts w:ascii="Calibri" w:eastAsia="Calibri" w:hAnsi="Calibri" w:cs="Calibri"/>
          <w:b/>
          <w:bCs/>
          <w:sz w:val="17"/>
          <w:szCs w:val="17"/>
          <w:u w:val="single"/>
        </w:rPr>
        <w:t>CHANGE ORDERS TO GOODS AND SERVICES AGREEMENTS.</w:t>
      </w:r>
      <w:r>
        <w:rPr>
          <w:rFonts w:ascii="Calibri" w:eastAsia="Calibri" w:hAnsi="Calibri" w:cs="Calibri"/>
          <w:b/>
          <w:bCs/>
          <w:sz w:val="17"/>
          <w:szCs w:val="17"/>
        </w:rPr>
        <w:t xml:space="preserve">  </w:t>
      </w:r>
      <w:r>
        <w:rPr>
          <w:rFonts w:ascii="Calibri" w:eastAsia="Calibri" w:hAnsi="Calibri" w:cs="Calibri"/>
          <w:sz w:val="17"/>
          <w:szCs w:val="17"/>
        </w:rPr>
        <w:t>A change order is a written order signed by the head of the purchasing agency, directing the CONTRACTOR to make changes which the below “change clause” authorizes the head of the purchasing agency to order without the consent of the CONTRACTOR.</w:t>
      </w:r>
    </w:p>
    <w:p w14:paraId="0000032D" w14:textId="77777777" w:rsidR="00AE10C5" w:rsidRDefault="00D923DB">
      <w:pPr>
        <w:numPr>
          <w:ilvl w:val="1"/>
          <w:numId w:val="5"/>
        </w:numPr>
        <w:spacing w:before="80"/>
        <w:ind w:left="720" w:hanging="270"/>
        <w:jc w:val="both"/>
        <w:rPr>
          <w:rFonts w:ascii="Calibri" w:eastAsia="Calibri" w:hAnsi="Calibri" w:cs="Calibri"/>
          <w:sz w:val="17"/>
          <w:szCs w:val="17"/>
        </w:rPr>
      </w:pPr>
      <w:r>
        <w:rPr>
          <w:rFonts w:ascii="Calibri" w:eastAsia="Calibri" w:hAnsi="Calibri" w:cs="Calibri"/>
          <w:sz w:val="17"/>
          <w:szCs w:val="17"/>
          <w:u w:val="single"/>
        </w:rPr>
        <w:t>Change clause.</w:t>
      </w:r>
      <w:r>
        <w:rPr>
          <w:rFonts w:ascii="Calibri" w:eastAsia="Calibri" w:hAnsi="Calibri" w:cs="Calibri"/>
          <w:sz w:val="17"/>
          <w:szCs w:val="17"/>
        </w:rPr>
        <w:t xml:space="preserve">  By written order, at any time, and without notice to any surety, the head of the purchasing agency may, unilaterally, order:</w:t>
      </w:r>
    </w:p>
    <w:p w14:paraId="0000032E" w14:textId="77777777" w:rsidR="00AE10C5" w:rsidRDefault="00D923DB">
      <w:pPr>
        <w:numPr>
          <w:ilvl w:val="2"/>
          <w:numId w:val="5"/>
        </w:numPr>
        <w:spacing w:before="80"/>
        <w:ind w:left="1080" w:hanging="360"/>
        <w:jc w:val="both"/>
        <w:rPr>
          <w:rFonts w:ascii="Calibri" w:eastAsia="Calibri" w:hAnsi="Calibri" w:cs="Calibri"/>
          <w:sz w:val="17"/>
          <w:szCs w:val="17"/>
        </w:rPr>
      </w:pPr>
      <w:r>
        <w:rPr>
          <w:rFonts w:ascii="Calibri" w:eastAsia="Calibri" w:hAnsi="Calibri" w:cs="Calibri"/>
          <w:sz w:val="17"/>
          <w:szCs w:val="17"/>
        </w:rPr>
        <w:t>Changes in the work within the scope of the Agreement; and</w:t>
      </w:r>
    </w:p>
    <w:p w14:paraId="0000032F" w14:textId="77777777" w:rsidR="00AE10C5" w:rsidRDefault="00D923DB">
      <w:pPr>
        <w:numPr>
          <w:ilvl w:val="2"/>
          <w:numId w:val="5"/>
        </w:numPr>
        <w:spacing w:before="80"/>
        <w:ind w:left="1080" w:hanging="360"/>
        <w:jc w:val="both"/>
        <w:rPr>
          <w:rFonts w:ascii="Calibri" w:eastAsia="Calibri" w:hAnsi="Calibri" w:cs="Calibri"/>
          <w:sz w:val="17"/>
          <w:szCs w:val="17"/>
        </w:rPr>
      </w:pPr>
      <w:r>
        <w:rPr>
          <w:rFonts w:ascii="Calibri" w:eastAsia="Calibri" w:hAnsi="Calibri" w:cs="Calibri"/>
          <w:sz w:val="17"/>
          <w:szCs w:val="17"/>
        </w:rPr>
        <w:t>Changes in the time of performance of the Agreement that do not alter the scope of the work of the Agreement.</w:t>
      </w:r>
    </w:p>
    <w:p w14:paraId="00000330" w14:textId="77777777" w:rsidR="00AE10C5" w:rsidRDefault="00D923DB">
      <w:pPr>
        <w:numPr>
          <w:ilvl w:val="1"/>
          <w:numId w:val="5"/>
        </w:numPr>
        <w:spacing w:before="80"/>
        <w:ind w:left="720" w:hanging="270"/>
        <w:jc w:val="both"/>
        <w:rPr>
          <w:rFonts w:ascii="Calibri" w:eastAsia="Calibri" w:hAnsi="Calibri" w:cs="Calibri"/>
          <w:sz w:val="17"/>
          <w:szCs w:val="17"/>
        </w:rPr>
      </w:pPr>
      <w:r>
        <w:rPr>
          <w:rFonts w:ascii="Calibri" w:eastAsia="Calibri" w:hAnsi="Calibri" w:cs="Calibri"/>
          <w:sz w:val="17"/>
          <w:szCs w:val="17"/>
          <w:u w:val="single"/>
        </w:rPr>
        <w:t>Adjustment of price or time for performance.</w:t>
      </w:r>
      <w:r>
        <w:rPr>
          <w:rFonts w:ascii="Calibri" w:eastAsia="Calibri" w:hAnsi="Calibri" w:cs="Calibri"/>
          <w:sz w:val="17"/>
          <w:szCs w:val="17"/>
        </w:rPr>
        <w:t xml:space="preserve">  If any change order increases or decreases the CONTRACTOR’S cost of, or the time required for, performance of any part of the work under this Agreement, an adjustment shall be made and the Agreement modified in writing accordingly. Any adjustment in Agreement price made pursuant to this clause shall be determined, where applicable, as negotiated. Failure of the parties to agree to an adjustment shall not excuse the CONTRACTOR from proceeding with the Agreement as changed, provided that the head of the purchasing agency promptly and duly makes the provisional adjustments in payment or time for the direct costs of the work as HHSC deems reasonable.  The right of the CONTRACTOR to dispute the Agreement price or time required for performance or both shall not be waived by its performing the work, provided however, that it follows the written notice requirements for disputes and claims established in the Agreement or in these rules.</w:t>
      </w:r>
    </w:p>
    <w:p w14:paraId="00000331" w14:textId="77777777" w:rsidR="00AE10C5" w:rsidRDefault="00D923DB">
      <w:pPr>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t>Time period of claim.</w:t>
      </w:r>
      <w:r>
        <w:rPr>
          <w:rFonts w:ascii="Calibri" w:eastAsia="Calibri" w:hAnsi="Calibri" w:cs="Calibri"/>
          <w:sz w:val="17"/>
          <w:szCs w:val="17"/>
        </w:rPr>
        <w:t xml:space="preserve">  Within ten (10) days after receipt of a written change order, unless the period is extended by the head of the purchasing agency in writing, the CONTRACTOR shall respond with a claim for an adjustment. The requirement for a timely written response cannot be waived and shall be a condition precedent to the assertion of a claim.</w:t>
      </w:r>
    </w:p>
    <w:p w14:paraId="00000332" w14:textId="77777777" w:rsidR="00AE10C5" w:rsidRDefault="00D923DB">
      <w:pPr>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t>Claim barred after final payment.</w:t>
      </w:r>
      <w:r>
        <w:rPr>
          <w:rFonts w:ascii="Calibri" w:eastAsia="Calibri" w:hAnsi="Calibri" w:cs="Calibri"/>
          <w:sz w:val="17"/>
          <w:szCs w:val="17"/>
        </w:rPr>
        <w:t xml:space="preserve">  No claim by the CONTRACTOR for an adjustment hereunder shall be allowed if written response is not given prior to final payment under this Agreement.</w:t>
      </w:r>
    </w:p>
    <w:p w14:paraId="00000333" w14:textId="77777777" w:rsidR="00AE10C5" w:rsidRDefault="00D923DB">
      <w:pPr>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lastRenderedPageBreak/>
        <w:t>Claims not barred.</w:t>
      </w:r>
      <w:r>
        <w:rPr>
          <w:rFonts w:ascii="Calibri" w:eastAsia="Calibri" w:hAnsi="Calibri" w:cs="Calibri"/>
          <w:sz w:val="17"/>
          <w:szCs w:val="17"/>
        </w:rPr>
        <w:t xml:space="preserve">  In the absence of a change order, nothing in the clause shall be deemed to restrict the CONTRACTOR’S right to pursue a claim under the Agreement or for breach of contract.</w:t>
      </w:r>
    </w:p>
    <w:p w14:paraId="00000334" w14:textId="77777777" w:rsidR="00AE10C5" w:rsidRDefault="00D923DB">
      <w:pPr>
        <w:numPr>
          <w:ilvl w:val="0"/>
          <w:numId w:val="5"/>
        </w:numPr>
        <w:spacing w:before="80"/>
        <w:ind w:left="360" w:hanging="360"/>
        <w:jc w:val="both"/>
        <w:rPr>
          <w:rFonts w:ascii="Calibri" w:eastAsia="Calibri" w:hAnsi="Calibri" w:cs="Calibri"/>
          <w:sz w:val="17"/>
          <w:szCs w:val="17"/>
        </w:rPr>
      </w:pPr>
      <w:bookmarkStart w:id="98" w:name="_heading=h.87vic2a1p8dj" w:colFirst="0" w:colLast="0"/>
      <w:bookmarkEnd w:id="98"/>
      <w:r>
        <w:rPr>
          <w:rFonts w:ascii="Calibri" w:eastAsia="Calibri" w:hAnsi="Calibri" w:cs="Calibri"/>
          <w:b/>
          <w:bCs/>
          <w:sz w:val="17"/>
          <w:szCs w:val="17"/>
          <w:u w:val="single"/>
        </w:rPr>
        <w:t>MODIFICATIONS OF AGREEMENT</w:t>
      </w:r>
      <w:r>
        <w:rPr>
          <w:rFonts w:ascii="Calibri" w:eastAsia="Calibri" w:hAnsi="Calibri" w:cs="Calibri"/>
          <w:sz w:val="17"/>
          <w:szCs w:val="17"/>
          <w:u w:val="single"/>
        </w:rPr>
        <w:t>.</w:t>
      </w:r>
    </w:p>
    <w:p w14:paraId="00000335" w14:textId="77777777" w:rsidR="00AE10C5" w:rsidRDefault="00D923DB">
      <w:pPr>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t>In writing.</w:t>
      </w:r>
      <w:r>
        <w:rPr>
          <w:rFonts w:ascii="Calibri" w:eastAsia="Calibri" w:hAnsi="Calibri" w:cs="Calibri"/>
          <w:sz w:val="17"/>
          <w:szCs w:val="17"/>
        </w:rPr>
        <w:t xml:space="preserve">  Any modification, alteration, amendment, change or extension of any term, provision or condition of this Agreement shall be made by written amendment to this Agreement signed by the CONTRACTOR and HHSC. Change orders shall be made in accordance with paragraph 13 herein.  Notice to any surety is not required.</w:t>
      </w:r>
    </w:p>
    <w:p w14:paraId="00000336" w14:textId="77777777" w:rsidR="00AE10C5" w:rsidRDefault="00D923DB">
      <w:pPr>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t>No oral modification.</w:t>
      </w:r>
      <w:r>
        <w:rPr>
          <w:rFonts w:ascii="Calibri" w:eastAsia="Calibri" w:hAnsi="Calibri" w:cs="Calibri"/>
          <w:sz w:val="17"/>
          <w:szCs w:val="17"/>
        </w:rPr>
        <w:t xml:space="preserve">  No oral modification, alteration, amendment, change or extension of any term, provision or condition of this Agreement shall be permitted or acknowledged.</w:t>
      </w:r>
    </w:p>
    <w:p w14:paraId="00000337" w14:textId="77777777" w:rsidR="00AE10C5" w:rsidRDefault="00D923DB">
      <w:pPr>
        <w:keepLines/>
        <w:widowControl w:val="0"/>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t>Adjustment of price or time for performance.</w:t>
      </w:r>
      <w:r>
        <w:rPr>
          <w:rFonts w:ascii="Calibri" w:eastAsia="Calibri" w:hAnsi="Calibri" w:cs="Calibri"/>
          <w:sz w:val="17"/>
          <w:szCs w:val="17"/>
        </w:rPr>
        <w:t xml:space="preserve">  If any modification increases or decreases the CONTRACTOR’S cost of, or the time required for, performance of any part of the work under this Agreement, an adjustment shall be made and this Agreement modified in writing accordingly. Any</w:t>
      </w:r>
      <w:r>
        <w:rPr>
          <w:rFonts w:ascii="Calibri" w:eastAsia="Calibri" w:hAnsi="Calibri" w:cs="Calibri"/>
          <w:b/>
          <w:bCs/>
          <w:sz w:val="17"/>
          <w:szCs w:val="17"/>
        </w:rPr>
        <w:t xml:space="preserve"> </w:t>
      </w:r>
      <w:r>
        <w:rPr>
          <w:rFonts w:ascii="Calibri" w:eastAsia="Calibri" w:hAnsi="Calibri" w:cs="Calibri"/>
          <w:sz w:val="17"/>
          <w:szCs w:val="17"/>
        </w:rPr>
        <w:t>adjustment in price made pursuant to this clause shall be determined, where applicable, in accordance with the terms of this Agreement or as negotiated.</w:t>
      </w:r>
    </w:p>
    <w:p w14:paraId="00000338" w14:textId="77777777" w:rsidR="00AE10C5" w:rsidRDefault="00D923DB">
      <w:pPr>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t>Claim barred after final payment.</w:t>
      </w:r>
      <w:r>
        <w:rPr>
          <w:rFonts w:ascii="Calibri" w:eastAsia="Calibri" w:hAnsi="Calibri" w:cs="Calibri"/>
          <w:sz w:val="17"/>
          <w:szCs w:val="17"/>
        </w:rPr>
        <w:t xml:space="preserve">  No claim by the CONTRACTOR for an adjustment hereunder shall be allowed if written modification of the Agreement and the claims are not made prior to final payment</w:t>
      </w:r>
      <w:r>
        <w:rPr>
          <w:rFonts w:ascii="Calibri" w:eastAsia="Calibri" w:hAnsi="Calibri" w:cs="Calibri"/>
          <w:b/>
          <w:bCs/>
          <w:sz w:val="17"/>
          <w:szCs w:val="17"/>
        </w:rPr>
        <w:t xml:space="preserve"> </w:t>
      </w:r>
      <w:r>
        <w:rPr>
          <w:rFonts w:ascii="Calibri" w:eastAsia="Calibri" w:hAnsi="Calibri" w:cs="Calibri"/>
          <w:sz w:val="17"/>
          <w:szCs w:val="17"/>
        </w:rPr>
        <w:t>under this Agreement.</w:t>
      </w:r>
    </w:p>
    <w:p w14:paraId="00000339" w14:textId="77777777" w:rsidR="00AE10C5" w:rsidRDefault="00D923DB">
      <w:pPr>
        <w:numPr>
          <w:ilvl w:val="1"/>
          <w:numId w:val="5"/>
        </w:numPr>
        <w:spacing w:before="80"/>
        <w:ind w:left="720"/>
        <w:jc w:val="both"/>
        <w:rPr>
          <w:rFonts w:ascii="Calibri" w:eastAsia="Calibri" w:hAnsi="Calibri" w:cs="Calibri"/>
          <w:sz w:val="17"/>
          <w:szCs w:val="17"/>
        </w:rPr>
      </w:pPr>
      <w:r>
        <w:rPr>
          <w:rFonts w:ascii="Calibri" w:eastAsia="Calibri" w:hAnsi="Calibri" w:cs="Calibri"/>
          <w:sz w:val="17"/>
          <w:szCs w:val="17"/>
          <w:u w:val="single"/>
        </w:rPr>
        <w:t>Claims not barred.</w:t>
      </w:r>
      <w:r>
        <w:rPr>
          <w:rFonts w:ascii="Calibri" w:eastAsia="Calibri" w:hAnsi="Calibri" w:cs="Calibri"/>
          <w:sz w:val="17"/>
          <w:szCs w:val="17"/>
        </w:rPr>
        <w:t xml:space="preserve">  In the absence of a written modification to the Agreement, nothing in this clause shall be deemed to restrict the CONTRACTOR’S right to pursue a claim under this Agreement or</w:t>
      </w:r>
      <w:r>
        <w:rPr>
          <w:rFonts w:ascii="Calibri" w:eastAsia="Calibri" w:hAnsi="Calibri" w:cs="Calibri"/>
          <w:b/>
          <w:bCs/>
          <w:sz w:val="17"/>
          <w:szCs w:val="17"/>
        </w:rPr>
        <w:t xml:space="preserve"> </w:t>
      </w:r>
      <w:r>
        <w:rPr>
          <w:rFonts w:ascii="Calibri" w:eastAsia="Calibri" w:hAnsi="Calibri" w:cs="Calibri"/>
          <w:sz w:val="17"/>
          <w:szCs w:val="17"/>
        </w:rPr>
        <w:t>for breach of contract.</w:t>
      </w:r>
    </w:p>
    <w:p w14:paraId="0000033A" w14:textId="77777777" w:rsidR="00AE10C5" w:rsidRDefault="00D923DB">
      <w:pPr>
        <w:numPr>
          <w:ilvl w:val="0"/>
          <w:numId w:val="5"/>
        </w:numPr>
        <w:spacing w:before="80"/>
        <w:ind w:left="360" w:hanging="360"/>
        <w:jc w:val="both"/>
        <w:rPr>
          <w:rFonts w:ascii="Calibri" w:eastAsia="Calibri" w:hAnsi="Calibri" w:cs="Calibri"/>
          <w:sz w:val="17"/>
          <w:szCs w:val="17"/>
        </w:rPr>
      </w:pPr>
      <w:bookmarkStart w:id="99" w:name="_heading=h.ppfd4a5f2ezi" w:colFirst="0" w:colLast="0"/>
      <w:bookmarkEnd w:id="99"/>
      <w:r>
        <w:rPr>
          <w:rFonts w:ascii="Calibri" w:eastAsia="Calibri" w:hAnsi="Calibri" w:cs="Calibri"/>
          <w:b/>
          <w:bCs/>
          <w:sz w:val="17"/>
          <w:szCs w:val="17"/>
          <w:u w:val="single"/>
        </w:rPr>
        <w:t xml:space="preserve">VARIATION IN QUANTITY FOR DEFINITE QUANTITY AGREEMENTS.  </w:t>
      </w:r>
      <w:r>
        <w:rPr>
          <w:rFonts w:ascii="Calibri" w:eastAsia="Calibri" w:hAnsi="Calibri" w:cs="Calibri"/>
          <w:sz w:val="17"/>
          <w:szCs w:val="17"/>
        </w:rPr>
        <w:t>Upon the agreement of HHSC and the CONTRACTOR, the quantity of goods or services, or both, if a definite quantity is specified in the Agreement, may be increased by a maximum of ten per cent (10%); provided the unit prices will remain the same except for any price adjustments otherwise applicable; and the head of the purchasing agency makes a written determination that such an increase will either be more economical than awarding another Agreement or that it would not be practical to award another agreement.</w:t>
      </w:r>
    </w:p>
    <w:p w14:paraId="0000033B" w14:textId="77777777" w:rsidR="00AE10C5" w:rsidRDefault="00D923DB">
      <w:pPr>
        <w:numPr>
          <w:ilvl w:val="0"/>
          <w:numId w:val="5"/>
        </w:numPr>
        <w:spacing w:before="80"/>
        <w:ind w:left="360" w:hanging="360"/>
        <w:jc w:val="both"/>
        <w:rPr>
          <w:rFonts w:ascii="Calibri" w:eastAsia="Calibri" w:hAnsi="Calibri" w:cs="Calibri"/>
          <w:sz w:val="17"/>
          <w:szCs w:val="17"/>
        </w:rPr>
      </w:pPr>
      <w:bookmarkStart w:id="100" w:name="_heading=h.8ly6fz12lnzb" w:colFirst="0" w:colLast="0"/>
      <w:bookmarkEnd w:id="100"/>
      <w:r>
        <w:rPr>
          <w:rFonts w:ascii="Calibri" w:eastAsia="Calibri" w:hAnsi="Calibri" w:cs="Calibri"/>
          <w:b/>
          <w:bCs/>
          <w:sz w:val="17"/>
          <w:szCs w:val="17"/>
          <w:u w:val="single"/>
        </w:rPr>
        <w:t>CLAIMS BASED ON THE HEAD OF THE PURCHASING AGENCY'S ACTIONS OR OMISSIONS</w:t>
      </w:r>
      <w:r>
        <w:rPr>
          <w:rFonts w:ascii="Calibri" w:eastAsia="Calibri" w:hAnsi="Calibri" w:cs="Calibri"/>
          <w:sz w:val="17"/>
          <w:szCs w:val="17"/>
          <w:u w:val="single"/>
        </w:rPr>
        <w:t>.</w:t>
      </w:r>
    </w:p>
    <w:p w14:paraId="0000033C" w14:textId="77777777" w:rsidR="00AE10C5" w:rsidRDefault="00D923DB">
      <w:pPr>
        <w:numPr>
          <w:ilvl w:val="1"/>
          <w:numId w:val="5"/>
        </w:numPr>
        <w:tabs>
          <w:tab w:val="left" w:pos="-3060"/>
        </w:tabs>
        <w:spacing w:before="80"/>
        <w:ind w:left="720"/>
        <w:jc w:val="both"/>
        <w:rPr>
          <w:rFonts w:ascii="Calibri" w:eastAsia="Calibri" w:hAnsi="Calibri" w:cs="Calibri"/>
          <w:sz w:val="17"/>
          <w:szCs w:val="17"/>
        </w:rPr>
      </w:pPr>
      <w:r>
        <w:rPr>
          <w:rFonts w:ascii="Calibri" w:eastAsia="Calibri" w:hAnsi="Calibri" w:cs="Calibri"/>
          <w:sz w:val="17"/>
          <w:szCs w:val="17"/>
          <w:u w:val="single"/>
        </w:rPr>
        <w:t>Change in scope.</w:t>
      </w:r>
      <w:r>
        <w:rPr>
          <w:rFonts w:ascii="Calibri" w:eastAsia="Calibri" w:hAnsi="Calibri" w:cs="Calibri"/>
          <w:sz w:val="17"/>
          <w:szCs w:val="17"/>
        </w:rPr>
        <w:t xml:space="preserve">  If any action or omission on the part of the head of the purchasing agency (which term includes the designee of such officer) requiring performance changes within the scope of the Agreement constitutes the basis for a claim by the CONTRACTOR for additional compensation, damages or an extension of time for completion, the CONTRACTOR shall continue with performance of the Agreement in compliance with the directions or orders of proper officials, but by so doing, the CONTRACTOR shall not be deemed to have prejudiced any claim for additional compensation, damages or extension of time for completion, provided:</w:t>
      </w:r>
    </w:p>
    <w:p w14:paraId="0000033D" w14:textId="77777777" w:rsidR="00AE10C5" w:rsidRDefault="00D923DB">
      <w:pPr>
        <w:numPr>
          <w:ilvl w:val="2"/>
          <w:numId w:val="5"/>
        </w:numPr>
        <w:spacing w:before="80"/>
        <w:ind w:left="1080" w:hanging="360"/>
        <w:jc w:val="both"/>
        <w:rPr>
          <w:rFonts w:ascii="Calibri" w:eastAsia="Calibri" w:hAnsi="Calibri" w:cs="Calibri"/>
          <w:sz w:val="17"/>
          <w:szCs w:val="17"/>
        </w:rPr>
      </w:pPr>
      <w:r>
        <w:rPr>
          <w:rFonts w:ascii="Calibri" w:eastAsia="Calibri" w:hAnsi="Calibri" w:cs="Calibri"/>
          <w:sz w:val="17"/>
          <w:szCs w:val="17"/>
          <w:u w:val="single"/>
        </w:rPr>
        <w:t>Written notice required.</w:t>
      </w:r>
      <w:r>
        <w:rPr>
          <w:rFonts w:ascii="Calibri" w:eastAsia="Calibri" w:hAnsi="Calibri" w:cs="Calibri"/>
          <w:sz w:val="17"/>
          <w:szCs w:val="17"/>
        </w:rPr>
        <w:t xml:space="preserve">  The CONTRACTOR shall give written notice to the head of the purchasing agency:</w:t>
      </w:r>
    </w:p>
    <w:p w14:paraId="0000033E" w14:textId="77777777" w:rsidR="00AE10C5" w:rsidRDefault="00D923DB">
      <w:pPr>
        <w:numPr>
          <w:ilvl w:val="3"/>
          <w:numId w:val="7"/>
        </w:numPr>
        <w:tabs>
          <w:tab w:val="left" w:pos="-3240"/>
          <w:tab w:val="right" w:pos="1440"/>
        </w:tabs>
        <w:spacing w:before="80"/>
        <w:ind w:left="1440" w:hanging="360"/>
        <w:jc w:val="both"/>
        <w:rPr>
          <w:rFonts w:ascii="Calibri" w:eastAsia="Calibri" w:hAnsi="Calibri" w:cs="Calibri"/>
          <w:sz w:val="17"/>
          <w:szCs w:val="17"/>
        </w:rPr>
      </w:pPr>
      <w:r>
        <w:rPr>
          <w:rFonts w:ascii="Calibri" w:eastAsia="Calibri" w:hAnsi="Calibri" w:cs="Calibri"/>
          <w:sz w:val="17"/>
          <w:szCs w:val="17"/>
        </w:rPr>
        <w:t>Prior to the commencement of the performance involved, if at that time the CONTRACTOR knows of the occurrence of such action or omission; or</w:t>
      </w:r>
    </w:p>
    <w:p w14:paraId="0000033F" w14:textId="77777777" w:rsidR="00AE10C5" w:rsidRDefault="00D923DB">
      <w:pPr>
        <w:numPr>
          <w:ilvl w:val="3"/>
          <w:numId w:val="7"/>
        </w:numPr>
        <w:tabs>
          <w:tab w:val="left" w:pos="-3060"/>
          <w:tab w:val="left" w:pos="0"/>
          <w:tab w:val="right" w:pos="1440"/>
        </w:tabs>
        <w:spacing w:before="80"/>
        <w:ind w:left="1440" w:hanging="360"/>
        <w:jc w:val="both"/>
        <w:rPr>
          <w:rFonts w:ascii="Calibri" w:eastAsia="Calibri" w:hAnsi="Calibri" w:cs="Calibri"/>
          <w:sz w:val="17"/>
          <w:szCs w:val="17"/>
        </w:rPr>
      </w:pPr>
      <w:r>
        <w:rPr>
          <w:rFonts w:ascii="Calibri" w:eastAsia="Calibri" w:hAnsi="Calibri" w:cs="Calibri"/>
          <w:sz w:val="17"/>
          <w:szCs w:val="17"/>
        </w:rPr>
        <w:t>Written thirty (30) days after the CONTRACTOR knows of the occurrence of   such action or omission, if the CONTRACTOR did not have such knowledge prior to the commencement of the performance; or</w:t>
      </w:r>
    </w:p>
    <w:p w14:paraId="00000340" w14:textId="77777777" w:rsidR="00AE10C5" w:rsidRDefault="00D923DB">
      <w:pPr>
        <w:numPr>
          <w:ilvl w:val="3"/>
          <w:numId w:val="7"/>
        </w:numPr>
        <w:tabs>
          <w:tab w:val="left" w:pos="-3060"/>
          <w:tab w:val="left" w:pos="0"/>
          <w:tab w:val="right" w:pos="1440"/>
        </w:tabs>
        <w:spacing w:before="80"/>
        <w:ind w:left="1440" w:hanging="360"/>
        <w:jc w:val="both"/>
        <w:rPr>
          <w:rFonts w:ascii="Calibri" w:eastAsia="Calibri" w:hAnsi="Calibri" w:cs="Calibri"/>
          <w:sz w:val="17"/>
          <w:szCs w:val="17"/>
        </w:rPr>
      </w:pPr>
      <w:r>
        <w:rPr>
          <w:rFonts w:ascii="Calibri" w:eastAsia="Calibri" w:hAnsi="Calibri" w:cs="Calibri"/>
          <w:sz w:val="17"/>
          <w:szCs w:val="17"/>
        </w:rPr>
        <w:t>Within such further time as may be allowed by the head of the purchasing agency in writing.</w:t>
      </w:r>
    </w:p>
    <w:p w14:paraId="00000341" w14:textId="77777777" w:rsidR="00AE10C5" w:rsidRDefault="00D923DB">
      <w:pPr>
        <w:numPr>
          <w:ilvl w:val="2"/>
          <w:numId w:val="7"/>
        </w:numPr>
        <w:spacing w:before="80"/>
        <w:ind w:left="1080" w:hanging="360"/>
        <w:jc w:val="both"/>
        <w:rPr>
          <w:rFonts w:ascii="Calibri" w:eastAsia="Calibri" w:hAnsi="Calibri" w:cs="Calibri"/>
          <w:sz w:val="17"/>
          <w:szCs w:val="17"/>
        </w:rPr>
      </w:pPr>
      <w:r>
        <w:rPr>
          <w:rFonts w:ascii="Calibri" w:eastAsia="Calibri" w:hAnsi="Calibri" w:cs="Calibri"/>
          <w:sz w:val="17"/>
          <w:szCs w:val="17"/>
          <w:u w:val="single"/>
        </w:rPr>
        <w:t>Notice content.</w:t>
      </w:r>
      <w:r>
        <w:rPr>
          <w:rFonts w:ascii="Calibri" w:eastAsia="Calibri" w:hAnsi="Calibri" w:cs="Calibri"/>
          <w:sz w:val="17"/>
          <w:szCs w:val="17"/>
        </w:rPr>
        <w:t xml:space="preserve">  This notice shall state that the CONTRACTOR regards the act or omission as a reason which may entitle the CONTRACTOR to additional compensation, damages or an extension of time. The head of the purchasing agency, upon receipt of such a notice, may rescind such action, remedy such omission or take such other steps as may be deemed advisable.</w:t>
      </w:r>
    </w:p>
    <w:p w14:paraId="00000342" w14:textId="77777777" w:rsidR="00AE10C5" w:rsidRDefault="00D923DB">
      <w:pPr>
        <w:numPr>
          <w:ilvl w:val="2"/>
          <w:numId w:val="7"/>
        </w:numPr>
        <w:tabs>
          <w:tab w:val="right" w:pos="1080"/>
        </w:tabs>
        <w:spacing w:before="80"/>
        <w:ind w:left="1080" w:hanging="360"/>
        <w:jc w:val="both"/>
        <w:rPr>
          <w:rFonts w:ascii="Calibri" w:eastAsia="Calibri" w:hAnsi="Calibri" w:cs="Calibri"/>
          <w:sz w:val="17"/>
          <w:szCs w:val="17"/>
        </w:rPr>
      </w:pPr>
      <w:r>
        <w:rPr>
          <w:rFonts w:ascii="Calibri" w:eastAsia="Calibri" w:hAnsi="Calibri" w:cs="Calibri"/>
          <w:sz w:val="17"/>
          <w:szCs w:val="17"/>
          <w:u w:val="single"/>
        </w:rPr>
        <w:t>Basis must be explained.</w:t>
      </w:r>
      <w:r>
        <w:rPr>
          <w:rFonts w:ascii="Calibri" w:eastAsia="Calibri" w:hAnsi="Calibri" w:cs="Calibri"/>
          <w:sz w:val="17"/>
          <w:szCs w:val="17"/>
        </w:rPr>
        <w:t xml:space="preserve">  The notice required by this paragraph must describe as clearly as practicable at the time the reasons why the CONTRACTOR believes that additional compensation, damages or an extension of time may be remedies to which the CONTRACTOR is entitled; and</w:t>
      </w:r>
    </w:p>
    <w:p w14:paraId="00000343" w14:textId="77777777" w:rsidR="00AE10C5" w:rsidRDefault="00D923DB">
      <w:pPr>
        <w:numPr>
          <w:ilvl w:val="2"/>
          <w:numId w:val="7"/>
        </w:numPr>
        <w:tabs>
          <w:tab w:val="right" w:pos="1080"/>
        </w:tabs>
        <w:spacing w:before="80"/>
        <w:ind w:left="1080" w:hanging="360"/>
        <w:jc w:val="both"/>
        <w:rPr>
          <w:rFonts w:ascii="Calibri" w:eastAsia="Calibri" w:hAnsi="Calibri" w:cs="Calibri"/>
          <w:sz w:val="17"/>
          <w:szCs w:val="17"/>
        </w:rPr>
      </w:pPr>
      <w:r>
        <w:rPr>
          <w:rFonts w:ascii="Calibri" w:eastAsia="Calibri" w:hAnsi="Calibri" w:cs="Calibri"/>
          <w:sz w:val="17"/>
          <w:szCs w:val="17"/>
          <w:u w:val="single"/>
        </w:rPr>
        <w:t>Claim must be justified.</w:t>
      </w:r>
      <w:r>
        <w:rPr>
          <w:rFonts w:ascii="Calibri" w:eastAsia="Calibri" w:hAnsi="Calibri" w:cs="Calibri"/>
          <w:sz w:val="17"/>
          <w:szCs w:val="17"/>
        </w:rPr>
        <w:t xml:space="preserve">  The CONTRACTOR must maintain and, upon request, make available to the head of the purchasing agency</w:t>
      </w:r>
      <w:r>
        <w:rPr>
          <w:rFonts w:ascii="Calibri" w:eastAsia="Calibri" w:hAnsi="Calibri" w:cs="Calibri"/>
          <w:noProof/>
          <w:sz w:val="17"/>
          <w:szCs w:val="17"/>
          <w:lang w:val="en-US"/>
        </w:rPr>
        <mc:AlternateContent>
          <mc:Choice Requires="wps">
            <w:drawing>
              <wp:anchor distT="0" distB="0" distL="0" distR="0" simplePos="0" relativeHeight="251680768" behindDoc="1" locked="0" layoutInCell="1" hidden="0" allowOverlap="1" wp14:anchorId="44EE56B8" wp14:editId="0681AF2F">
                <wp:simplePos x="0" y="0"/>
                <wp:positionH relativeFrom="margin">
                  <wp:align>center</wp:align>
                </wp:positionH>
                <wp:positionV relativeFrom="margin">
                  <wp:align>center</wp:align>
                </wp:positionV>
                <wp:extent cx="5938643" cy="5938643"/>
                <wp:effectExtent l="0" t="0" r="0" b="0"/>
                <wp:wrapNone/>
                <wp:docPr id="473603814" name="Rectangle 473603814"/>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65C2376E"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44EE56B8" id="Rectangle 473603814" o:spid="_x0000_s1048" style="position:absolute;left:0;text-align:left;margin-left:0;margin-top:0;width:467.6pt;height:467.6pt;rotation:-45;z-index:-25163571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rG+CY9UBAACHAwAA&#10;DgAAAAAAAAAAAAAAAAAuAgAAZHJzL2Uyb0RvYy54bWxQSwECLQAUAAYACAAAACEAFhSHF9gAAAAF&#10;AQAADwAAAAAAAAAAAAAAAAAvBAAAZHJzL2Rvd25yZXYueG1sUEsFBgAAAAAEAAQA8wAAADQFAAAA&#10;AA==&#10;" filled="f" stroked="f">
                <v:textbox inset="2.53958mm,2.53958mm,2.53958mm,2.53958mm">
                  <w:txbxContent>
                    <w:p w14:paraId="65C2376E"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 xml:space="preserve"> within a reasonable time, detailed records to the extent practicable, and other documentation and evidence satisfactory to HHSC, justifying the claimed additional costs or an extension of time in connection with such changes.</w:t>
      </w:r>
    </w:p>
    <w:p w14:paraId="00000344" w14:textId="77777777" w:rsidR="00AE10C5" w:rsidRDefault="00D923DB">
      <w:pPr>
        <w:numPr>
          <w:ilvl w:val="1"/>
          <w:numId w:val="7"/>
        </w:numPr>
        <w:spacing w:before="80"/>
        <w:ind w:left="720"/>
        <w:jc w:val="both"/>
        <w:rPr>
          <w:rFonts w:ascii="Calibri" w:eastAsia="Calibri" w:hAnsi="Calibri" w:cs="Calibri"/>
          <w:sz w:val="17"/>
          <w:szCs w:val="17"/>
        </w:rPr>
      </w:pPr>
      <w:r>
        <w:rPr>
          <w:rFonts w:ascii="Calibri" w:eastAsia="Calibri" w:hAnsi="Calibri" w:cs="Calibri"/>
          <w:sz w:val="17"/>
          <w:szCs w:val="17"/>
          <w:u w:val="single"/>
        </w:rPr>
        <w:t>CONTRACTOR not excused.</w:t>
      </w:r>
      <w:r>
        <w:rPr>
          <w:rFonts w:ascii="Calibri" w:eastAsia="Calibri" w:hAnsi="Calibri" w:cs="Calibri"/>
          <w:sz w:val="17"/>
          <w:szCs w:val="17"/>
        </w:rPr>
        <w:t xml:space="preserve">  Nothing herein contained, however shall excuse the CONTRACTOR from compliance with any rules or laws precluding collusion or bad faith in causing the issuance of or performing change orders which are clearly not within the scope of the Agreement.</w:t>
      </w:r>
    </w:p>
    <w:p w14:paraId="00000345" w14:textId="77777777" w:rsidR="00AE10C5" w:rsidRDefault="00D923DB">
      <w:pPr>
        <w:numPr>
          <w:ilvl w:val="0"/>
          <w:numId w:val="7"/>
        </w:numPr>
        <w:tabs>
          <w:tab w:val="right" w:pos="360"/>
        </w:tabs>
        <w:spacing w:before="80"/>
        <w:ind w:left="360" w:hanging="360"/>
        <w:jc w:val="both"/>
        <w:rPr>
          <w:rFonts w:ascii="Calibri" w:eastAsia="Calibri" w:hAnsi="Calibri" w:cs="Calibri"/>
          <w:sz w:val="17"/>
          <w:szCs w:val="17"/>
        </w:rPr>
      </w:pPr>
      <w:bookmarkStart w:id="101" w:name="_heading=h.qy8wp5bd6y0y" w:colFirst="0" w:colLast="0"/>
      <w:bookmarkEnd w:id="101"/>
      <w:r>
        <w:rPr>
          <w:rFonts w:ascii="Calibri" w:eastAsia="Calibri" w:hAnsi="Calibri" w:cs="Calibri"/>
          <w:b/>
          <w:bCs/>
          <w:sz w:val="17"/>
          <w:szCs w:val="17"/>
          <w:u w:val="single"/>
        </w:rPr>
        <w:t>COSTS AND EXPENSES.</w:t>
      </w:r>
      <w:r>
        <w:rPr>
          <w:rFonts w:ascii="Calibri" w:eastAsia="Calibri" w:hAnsi="Calibri" w:cs="Calibri"/>
          <w:b/>
          <w:bCs/>
          <w:sz w:val="17"/>
          <w:szCs w:val="17"/>
        </w:rPr>
        <w:t xml:space="preserve">  </w:t>
      </w:r>
      <w:r>
        <w:rPr>
          <w:rFonts w:ascii="Calibri" w:eastAsia="Calibri" w:hAnsi="Calibri" w:cs="Calibri"/>
          <w:sz w:val="17"/>
          <w:szCs w:val="17"/>
        </w:rPr>
        <w:t xml:space="preserve">Any reimbursement due the CONTRACTOR for per diem and transportation expenses under this Agreement shall be subject to the following guidelines, unless otherwise stated in the Agreement: </w:t>
      </w:r>
    </w:p>
    <w:p w14:paraId="00000346" w14:textId="77777777" w:rsidR="00AE10C5" w:rsidRDefault="00D923DB">
      <w:pPr>
        <w:numPr>
          <w:ilvl w:val="1"/>
          <w:numId w:val="7"/>
        </w:numPr>
        <w:spacing w:before="80"/>
        <w:ind w:left="720" w:hanging="270"/>
        <w:jc w:val="both"/>
        <w:rPr>
          <w:rFonts w:ascii="Calibri" w:eastAsia="Calibri" w:hAnsi="Calibri" w:cs="Calibri"/>
          <w:sz w:val="17"/>
          <w:szCs w:val="17"/>
        </w:rPr>
      </w:pPr>
      <w:r>
        <w:rPr>
          <w:rFonts w:ascii="Calibri" w:eastAsia="Calibri" w:hAnsi="Calibri" w:cs="Calibri"/>
          <w:sz w:val="17"/>
          <w:szCs w:val="17"/>
        </w:rPr>
        <w:t>Reimbursement for air transportation shall be for actual cost or coach class airfare, whichever is less.</w:t>
      </w:r>
    </w:p>
    <w:p w14:paraId="00000347" w14:textId="77777777" w:rsidR="00AE10C5" w:rsidRDefault="00D923DB">
      <w:pPr>
        <w:numPr>
          <w:ilvl w:val="1"/>
          <w:numId w:val="7"/>
        </w:numPr>
        <w:spacing w:before="80"/>
        <w:ind w:left="720" w:hanging="270"/>
        <w:jc w:val="both"/>
        <w:rPr>
          <w:rFonts w:ascii="Calibri" w:eastAsia="Calibri" w:hAnsi="Calibri" w:cs="Calibri"/>
          <w:sz w:val="17"/>
          <w:szCs w:val="17"/>
        </w:rPr>
      </w:pPr>
      <w:r>
        <w:rPr>
          <w:rFonts w:ascii="Calibri" w:eastAsia="Calibri" w:hAnsi="Calibri" w:cs="Calibri"/>
          <w:sz w:val="17"/>
          <w:szCs w:val="17"/>
        </w:rPr>
        <w:t>Reimbursement for ground transportation costs shall not exceed the actual cost of renting an intermediate-sized vehicle.</w:t>
      </w:r>
    </w:p>
    <w:p w14:paraId="00000348" w14:textId="77777777" w:rsidR="00AE10C5" w:rsidRDefault="00D923DB">
      <w:pPr>
        <w:numPr>
          <w:ilvl w:val="1"/>
          <w:numId w:val="7"/>
        </w:numPr>
        <w:spacing w:before="80"/>
        <w:ind w:left="720" w:hanging="270"/>
        <w:jc w:val="both"/>
        <w:rPr>
          <w:rFonts w:ascii="Calibri" w:eastAsia="Calibri" w:hAnsi="Calibri" w:cs="Calibri"/>
          <w:sz w:val="17"/>
          <w:szCs w:val="17"/>
        </w:rPr>
      </w:pPr>
      <w:r>
        <w:rPr>
          <w:rFonts w:ascii="Calibri" w:eastAsia="Calibri" w:hAnsi="Calibri" w:cs="Calibri"/>
          <w:sz w:val="17"/>
          <w:szCs w:val="17"/>
        </w:rPr>
        <w:t xml:space="preserve">Unless prior written approval of the head of the purchasing agency is obtained, reimbursement for subsistence allowance (i.e., hotel and meals) shall be $145 per day, which consists of $85 for hotel and $60 for food, computed on quarter days.  No other travel or living expense (e.g., tips, entertainment, alcohol, etc.) shall be reimbursed by HHSC, other than those items listed in subparagraphs </w:t>
      </w:r>
      <w:proofErr w:type="gramStart"/>
      <w:r>
        <w:rPr>
          <w:rFonts w:ascii="Calibri" w:eastAsia="Calibri" w:hAnsi="Calibri" w:cs="Calibri"/>
          <w:sz w:val="17"/>
          <w:szCs w:val="17"/>
        </w:rPr>
        <w:t>a and</w:t>
      </w:r>
      <w:proofErr w:type="gramEnd"/>
      <w:r>
        <w:rPr>
          <w:rFonts w:ascii="Calibri" w:eastAsia="Calibri" w:hAnsi="Calibri" w:cs="Calibri"/>
          <w:sz w:val="17"/>
          <w:szCs w:val="17"/>
        </w:rPr>
        <w:t xml:space="preserve"> b, above.  Invoices shall document the days of travel by including the name of the traveler, itinerary, airfare receipt, hotel receipt, and ground transportation receipts.  All travel must be pre-approved by the HHSC technical representative.</w:t>
      </w:r>
    </w:p>
    <w:p w14:paraId="00000349" w14:textId="77777777" w:rsidR="00AE10C5" w:rsidRDefault="00D923DB">
      <w:pPr>
        <w:numPr>
          <w:ilvl w:val="1"/>
          <w:numId w:val="7"/>
        </w:numPr>
        <w:spacing w:before="80"/>
        <w:ind w:left="720" w:hanging="270"/>
        <w:jc w:val="both"/>
        <w:rPr>
          <w:rFonts w:ascii="Calibri" w:eastAsia="Calibri" w:hAnsi="Calibri" w:cs="Calibri"/>
          <w:sz w:val="17"/>
          <w:szCs w:val="17"/>
        </w:rPr>
      </w:pPr>
      <w:r>
        <w:rPr>
          <w:rFonts w:ascii="Calibri" w:eastAsia="Calibri" w:hAnsi="Calibri" w:cs="Calibri"/>
          <w:sz w:val="17"/>
          <w:szCs w:val="17"/>
        </w:rPr>
        <w:t>CONTRACTORS with an office located on the same island as the site of the services to be provided pursuant to this Agreement are not entitled to per diem or transportation expense reimbursement unless explicitly specified in the Agreement.</w:t>
      </w:r>
    </w:p>
    <w:p w14:paraId="0000034A"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02" w:name="_heading=h.rtfvds5jj8fs" w:colFirst="0" w:colLast="0"/>
      <w:bookmarkEnd w:id="102"/>
      <w:r>
        <w:rPr>
          <w:rFonts w:ascii="Calibri" w:eastAsia="Calibri" w:hAnsi="Calibri" w:cs="Calibri"/>
          <w:b/>
          <w:bCs/>
          <w:sz w:val="17"/>
          <w:szCs w:val="17"/>
          <w:u w:val="single"/>
        </w:rPr>
        <w:t>PAYMENT PROCEDURES</w:t>
      </w:r>
      <w:r>
        <w:rPr>
          <w:rFonts w:ascii="Calibri" w:eastAsia="Calibri" w:hAnsi="Calibri" w:cs="Calibri"/>
          <w:sz w:val="17"/>
          <w:szCs w:val="17"/>
          <w:u w:val="single"/>
        </w:rPr>
        <w:t>.</w:t>
      </w:r>
    </w:p>
    <w:p w14:paraId="0000034B" w14:textId="77777777" w:rsidR="00AE10C5" w:rsidRDefault="00D923DB">
      <w:pPr>
        <w:numPr>
          <w:ilvl w:val="1"/>
          <w:numId w:val="6"/>
        </w:numPr>
        <w:tabs>
          <w:tab w:val="left" w:pos="-3060"/>
        </w:tabs>
        <w:spacing w:before="80"/>
        <w:ind w:left="720"/>
        <w:jc w:val="both"/>
        <w:rPr>
          <w:rFonts w:ascii="Calibri" w:eastAsia="Calibri" w:hAnsi="Calibri" w:cs="Calibri"/>
          <w:sz w:val="17"/>
          <w:szCs w:val="17"/>
        </w:rPr>
      </w:pPr>
      <w:r>
        <w:rPr>
          <w:rFonts w:ascii="Calibri" w:eastAsia="Calibri" w:hAnsi="Calibri" w:cs="Calibri"/>
          <w:sz w:val="17"/>
          <w:szCs w:val="17"/>
          <w:u w:val="single"/>
        </w:rPr>
        <w:t>Original invoices required.</w:t>
      </w:r>
      <w:r>
        <w:rPr>
          <w:rFonts w:ascii="Calibri" w:eastAsia="Calibri" w:hAnsi="Calibri" w:cs="Calibri"/>
          <w:sz w:val="17"/>
          <w:szCs w:val="17"/>
        </w:rPr>
        <w:t xml:space="preserve">  All payments under this Agreement shall be made only upon submission by the CONTRACTOR of original invoices specifying the amount due and certifying that services requested under the Agreement have been performed by the CONTRACTOR according to the Agreement.</w:t>
      </w:r>
    </w:p>
    <w:p w14:paraId="0000034C" w14:textId="77777777" w:rsidR="00AE10C5" w:rsidRDefault="00D923DB">
      <w:pPr>
        <w:numPr>
          <w:ilvl w:val="1"/>
          <w:numId w:val="6"/>
        </w:numPr>
        <w:spacing w:before="80"/>
        <w:ind w:left="720"/>
        <w:jc w:val="both"/>
        <w:rPr>
          <w:rFonts w:ascii="Calibri" w:eastAsia="Calibri" w:hAnsi="Calibri" w:cs="Calibri"/>
          <w:sz w:val="17"/>
          <w:szCs w:val="17"/>
        </w:rPr>
      </w:pPr>
      <w:r>
        <w:rPr>
          <w:rFonts w:ascii="Calibri" w:eastAsia="Calibri" w:hAnsi="Calibri" w:cs="Calibri"/>
          <w:sz w:val="17"/>
          <w:szCs w:val="17"/>
          <w:u w:val="single"/>
        </w:rPr>
        <w:t>Payment only for work under contract.</w:t>
      </w:r>
      <w:r>
        <w:rPr>
          <w:rFonts w:ascii="Calibri" w:eastAsia="Calibri" w:hAnsi="Calibri" w:cs="Calibri"/>
          <w:sz w:val="17"/>
          <w:szCs w:val="17"/>
        </w:rPr>
        <w:t xml:space="preserve">  HHSC is not responsible to pay for work performed by CONTRACTOR or its subcontractors that is not in this Agreement and any amendments or change orders thereto. All CONTRACTORS must follow paragraph 14, Modifications of Agreement or paragraph 13, Change Orders to Goods and Services Agreements and must have proper authorization before performing work outside the original Agreement.</w:t>
      </w:r>
    </w:p>
    <w:p w14:paraId="0000034D" w14:textId="77777777" w:rsidR="00AE10C5" w:rsidRDefault="00AE10C5">
      <w:pPr>
        <w:spacing w:before="80"/>
        <w:ind w:left="720"/>
        <w:jc w:val="both"/>
        <w:rPr>
          <w:rFonts w:ascii="Calibri" w:eastAsia="Calibri" w:hAnsi="Calibri" w:cs="Calibri"/>
          <w:sz w:val="17"/>
          <w:szCs w:val="17"/>
        </w:rPr>
      </w:pPr>
    </w:p>
    <w:p w14:paraId="0000034E"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03" w:name="_heading=h.3fzzxc52dkb" w:colFirst="0" w:colLast="0"/>
      <w:bookmarkEnd w:id="103"/>
      <w:r>
        <w:rPr>
          <w:rFonts w:ascii="Calibri" w:eastAsia="Calibri" w:hAnsi="Calibri" w:cs="Calibri"/>
          <w:b/>
          <w:bCs/>
          <w:sz w:val="17"/>
          <w:szCs w:val="17"/>
          <w:u w:val="single"/>
        </w:rPr>
        <w:t>PROMPT PAYMENT OF SUBCONTRACTORS.</w:t>
      </w:r>
      <w:r>
        <w:rPr>
          <w:rFonts w:ascii="Calibri" w:eastAsia="Calibri" w:hAnsi="Calibri" w:cs="Calibri"/>
          <w:sz w:val="17"/>
          <w:szCs w:val="17"/>
        </w:rPr>
        <w:t xml:space="preserve"> </w:t>
      </w:r>
    </w:p>
    <w:p w14:paraId="0000034F" w14:textId="77777777" w:rsidR="00AE10C5" w:rsidRDefault="00D923DB">
      <w:pPr>
        <w:spacing w:before="80"/>
        <w:ind w:left="720" w:hanging="360"/>
        <w:jc w:val="both"/>
        <w:rPr>
          <w:rFonts w:ascii="Calibri" w:eastAsia="Calibri" w:hAnsi="Calibri" w:cs="Calibri"/>
          <w:sz w:val="17"/>
          <w:szCs w:val="17"/>
        </w:rPr>
      </w:pPr>
      <w:r>
        <w:rPr>
          <w:rFonts w:ascii="Calibri" w:eastAsia="Calibri" w:hAnsi="Calibri" w:cs="Calibri"/>
          <w:sz w:val="17"/>
          <w:szCs w:val="17"/>
        </w:rPr>
        <w:lastRenderedPageBreak/>
        <w:t>a.</w:t>
      </w:r>
      <w:r>
        <w:rPr>
          <w:rFonts w:ascii="Calibri" w:eastAsia="Calibri" w:hAnsi="Calibri" w:cs="Calibri"/>
          <w:sz w:val="17"/>
          <w:szCs w:val="17"/>
        </w:rPr>
        <w:tab/>
      </w:r>
      <w:r>
        <w:rPr>
          <w:rFonts w:ascii="Calibri" w:eastAsia="Calibri" w:hAnsi="Calibri" w:cs="Calibri"/>
          <w:sz w:val="17"/>
          <w:szCs w:val="17"/>
          <w:u w:val="single"/>
        </w:rPr>
        <w:t>Generally.</w:t>
      </w:r>
      <w:r>
        <w:rPr>
          <w:rFonts w:ascii="Calibri" w:eastAsia="Calibri" w:hAnsi="Calibri" w:cs="Calibri"/>
          <w:sz w:val="17"/>
          <w:szCs w:val="17"/>
        </w:rPr>
        <w:t xml:space="preserve">  Any money paid to a CONTRACTOR shall be disbursed to subcontractors within ten days after receipt of the money in accordance with the terms of the subcontract; provided that the subcontractor has met all the terms and conditions of the subcontract and there are no bona fide disputes regarding payment.</w:t>
      </w:r>
    </w:p>
    <w:p w14:paraId="00000350" w14:textId="77777777" w:rsidR="00AE10C5" w:rsidRDefault="00D923DB">
      <w:pPr>
        <w:spacing w:before="80"/>
        <w:ind w:left="720" w:hanging="360"/>
        <w:jc w:val="both"/>
        <w:rPr>
          <w:rFonts w:ascii="Calibri" w:eastAsia="Calibri" w:hAnsi="Calibri" w:cs="Calibri"/>
          <w:sz w:val="17"/>
          <w:szCs w:val="17"/>
        </w:rPr>
      </w:pPr>
      <w:r>
        <w:rPr>
          <w:rFonts w:ascii="Calibri" w:eastAsia="Calibri" w:hAnsi="Calibri" w:cs="Calibri"/>
          <w:sz w:val="17"/>
          <w:szCs w:val="17"/>
        </w:rPr>
        <w:t>b.</w:t>
      </w:r>
      <w:r>
        <w:rPr>
          <w:rFonts w:ascii="Calibri" w:eastAsia="Calibri" w:hAnsi="Calibri" w:cs="Calibri"/>
          <w:sz w:val="17"/>
          <w:szCs w:val="17"/>
        </w:rPr>
        <w:tab/>
      </w:r>
      <w:r>
        <w:rPr>
          <w:rFonts w:ascii="Calibri" w:eastAsia="Calibri" w:hAnsi="Calibri" w:cs="Calibri"/>
          <w:sz w:val="17"/>
          <w:szCs w:val="17"/>
          <w:u w:val="single"/>
        </w:rPr>
        <w:t>Final payment.</w:t>
      </w:r>
      <w:r>
        <w:rPr>
          <w:rFonts w:ascii="Calibri" w:eastAsia="Calibri" w:hAnsi="Calibri" w:cs="Calibri"/>
          <w:sz w:val="17"/>
          <w:szCs w:val="17"/>
        </w:rPr>
        <w:t xml:space="preserve">  Upon final payment to the CONTRACTOR, full payment to the subcontractor, including retainage, shall be made within ten days after receipt of the money; provided that there are no bona fide disputes over the subcontractor’s performance under the subcontract.</w:t>
      </w:r>
    </w:p>
    <w:p w14:paraId="00000351" w14:textId="77777777" w:rsidR="00AE10C5" w:rsidRDefault="00D923DB">
      <w:pPr>
        <w:spacing w:before="80"/>
        <w:ind w:left="720" w:hanging="360"/>
        <w:jc w:val="both"/>
        <w:rPr>
          <w:rFonts w:ascii="Calibri" w:eastAsia="Calibri" w:hAnsi="Calibri" w:cs="Calibri"/>
          <w:sz w:val="17"/>
          <w:szCs w:val="17"/>
        </w:rPr>
      </w:pPr>
      <w:r>
        <w:rPr>
          <w:rFonts w:ascii="Calibri" w:eastAsia="Calibri" w:hAnsi="Calibri" w:cs="Calibri"/>
          <w:sz w:val="17"/>
          <w:szCs w:val="17"/>
        </w:rPr>
        <w:t>c.</w:t>
      </w:r>
      <w:r>
        <w:rPr>
          <w:rFonts w:ascii="Calibri" w:eastAsia="Calibri" w:hAnsi="Calibri" w:cs="Calibri"/>
          <w:sz w:val="17"/>
          <w:szCs w:val="17"/>
        </w:rPr>
        <w:tab/>
      </w:r>
      <w:r>
        <w:rPr>
          <w:rFonts w:ascii="Calibri" w:eastAsia="Calibri" w:hAnsi="Calibri" w:cs="Calibri"/>
          <w:sz w:val="17"/>
          <w:szCs w:val="17"/>
          <w:u w:val="single"/>
        </w:rPr>
        <w:t>Penalty.</w:t>
      </w:r>
      <w:r>
        <w:rPr>
          <w:rFonts w:ascii="Calibri" w:eastAsia="Calibri" w:hAnsi="Calibri" w:cs="Calibri"/>
          <w:sz w:val="17"/>
          <w:szCs w:val="17"/>
        </w:rPr>
        <w:t xml:space="preserve">  The procurement officer or the CONTRACTOR, as applicable, will be subject to a penalty of one and one-half per cent per month upon outstanding amounts due that were not timely paid by the responsible party under the following conditions.  Where a subcontractor has provided evidence to the CONTRACTOR of satisfactorily completing all work under their subcontract and has provided a properly documented final payment request as described in paragraph (d), and:</w:t>
      </w:r>
    </w:p>
    <w:p w14:paraId="00000352" w14:textId="77777777" w:rsidR="00AE10C5" w:rsidRDefault="00D923DB">
      <w:pPr>
        <w:spacing w:before="80"/>
        <w:ind w:left="1080" w:hanging="360"/>
        <w:jc w:val="both"/>
        <w:rPr>
          <w:rFonts w:ascii="Calibri" w:eastAsia="Calibri" w:hAnsi="Calibri" w:cs="Calibri"/>
          <w:sz w:val="17"/>
          <w:szCs w:val="17"/>
        </w:rPr>
      </w:pPr>
      <w:r>
        <w:rPr>
          <w:rFonts w:ascii="Calibri" w:eastAsia="Calibri" w:hAnsi="Calibri" w:cs="Calibri"/>
          <w:sz w:val="17"/>
          <w:szCs w:val="17"/>
        </w:rPr>
        <w:t>(1)</w:t>
      </w:r>
      <w:r>
        <w:rPr>
          <w:rFonts w:ascii="Calibri" w:eastAsia="Calibri" w:hAnsi="Calibri" w:cs="Calibri"/>
          <w:sz w:val="17"/>
          <w:szCs w:val="17"/>
        </w:rPr>
        <w:tab/>
        <w:t xml:space="preserve">Has provided to the CONTRACTOR an acceptable performance and payment bond for the project executed by a surety company authorized to do business in the State, as provided in Section 103-32.1, HRS; or </w:t>
      </w:r>
    </w:p>
    <w:p w14:paraId="00000353" w14:textId="77777777" w:rsidR="00AE10C5" w:rsidRDefault="00D923DB">
      <w:pPr>
        <w:tabs>
          <w:tab w:val="left" w:pos="1080"/>
        </w:tabs>
        <w:spacing w:before="80"/>
        <w:ind w:left="1080" w:hanging="360"/>
        <w:jc w:val="both"/>
        <w:rPr>
          <w:rFonts w:ascii="Calibri" w:eastAsia="Calibri" w:hAnsi="Calibri" w:cs="Calibri"/>
          <w:sz w:val="17"/>
          <w:szCs w:val="17"/>
        </w:rPr>
      </w:pPr>
      <w:r>
        <w:rPr>
          <w:rFonts w:ascii="Calibri" w:eastAsia="Calibri" w:hAnsi="Calibri" w:cs="Calibri"/>
          <w:sz w:val="17"/>
          <w:szCs w:val="17"/>
        </w:rPr>
        <w:t>(2)</w:t>
      </w:r>
      <w:r>
        <w:rPr>
          <w:rFonts w:ascii="Calibri" w:eastAsia="Calibri" w:hAnsi="Calibri" w:cs="Calibri"/>
          <w:sz w:val="17"/>
          <w:szCs w:val="17"/>
        </w:rPr>
        <w:tab/>
        <w:t>The following has occurred:</w:t>
      </w:r>
    </w:p>
    <w:p w14:paraId="00000354" w14:textId="77777777" w:rsidR="00AE10C5" w:rsidRDefault="00D923DB">
      <w:pPr>
        <w:tabs>
          <w:tab w:val="left" w:pos="1440"/>
        </w:tabs>
        <w:spacing w:before="80"/>
        <w:ind w:left="1440" w:hanging="360"/>
        <w:jc w:val="both"/>
        <w:rPr>
          <w:rFonts w:ascii="Calibri" w:eastAsia="Calibri" w:hAnsi="Calibri" w:cs="Calibri"/>
          <w:sz w:val="17"/>
          <w:szCs w:val="17"/>
        </w:rPr>
      </w:pPr>
      <w:r>
        <w:rPr>
          <w:rFonts w:ascii="Calibri" w:eastAsia="Calibri" w:hAnsi="Calibri" w:cs="Calibri"/>
          <w:sz w:val="17"/>
          <w:szCs w:val="17"/>
        </w:rPr>
        <w:t>(A)</w:t>
      </w:r>
      <w:r>
        <w:rPr>
          <w:rFonts w:ascii="Calibri" w:eastAsia="Calibri" w:hAnsi="Calibri" w:cs="Calibri"/>
          <w:sz w:val="17"/>
          <w:szCs w:val="17"/>
        </w:rPr>
        <w:tab/>
        <w:t>A period of ninety days after the day on which the last of the labor was done or performed and the last of the material was furnished or supplied has elapsed without written notice of a claim given to CONTRACTOR and the surety, as provided for in Section 103D-324, HRS (reference of HRS 103D-324 provision does not intend to imply that this contract is governed by that chapter or the implementing rules and regulations); and</w:t>
      </w:r>
    </w:p>
    <w:p w14:paraId="00000355" w14:textId="77777777" w:rsidR="00AE10C5" w:rsidRDefault="00D923DB">
      <w:pPr>
        <w:tabs>
          <w:tab w:val="left" w:pos="1440"/>
        </w:tabs>
        <w:spacing w:before="80"/>
        <w:ind w:left="1440" w:right="90" w:hanging="360"/>
        <w:jc w:val="both"/>
        <w:rPr>
          <w:rFonts w:ascii="Calibri" w:eastAsia="Calibri" w:hAnsi="Calibri" w:cs="Calibri"/>
          <w:sz w:val="17"/>
          <w:szCs w:val="17"/>
        </w:rPr>
      </w:pPr>
      <w:r>
        <w:rPr>
          <w:rFonts w:ascii="Calibri" w:eastAsia="Calibri" w:hAnsi="Calibri" w:cs="Calibri"/>
          <w:sz w:val="17"/>
          <w:szCs w:val="17"/>
        </w:rPr>
        <w:t>(B)</w:t>
      </w:r>
      <w:r>
        <w:rPr>
          <w:rFonts w:ascii="Calibri" w:eastAsia="Calibri" w:hAnsi="Calibri" w:cs="Calibri"/>
          <w:sz w:val="17"/>
          <w:szCs w:val="17"/>
        </w:rPr>
        <w:tab/>
        <w:t xml:space="preserve">The subcontractor has provided to the CONTRACTOR, an acceptable release of retainage bond,  executed by a surety company authorized to do business in the State, in an amount of not more than two times the amount being retained or withheld by the CONTRACTOR; any other bond acceptable to the CONTRACTOR; or any other form of mutually acceptable collateral, then, all sums retained or withheld from a subcontractor and otherwise due to the subcontractor for satisfactory performance under the subcontract shall be paid by the procurement officer to the CONTRACTOR and subsequently, upon receipt from the procurement officer, by the CONTRACTOR to the subcontractor within the applicable time periods specified in paragraph (b) and Section 103-10, HRS.  The penalty may be withheld from future payment due to the CONTRACTOR, if the CONTRACTOR was the responsible party.  If a CONTRACTOR has violated paragraph (2) three or more times within two years of the first violation, the contractor shall be referred by the procurement officer to the </w:t>
      </w:r>
      <w:proofErr w:type="spellStart"/>
      <w:r>
        <w:rPr>
          <w:rFonts w:ascii="Calibri" w:eastAsia="Calibri" w:hAnsi="Calibri" w:cs="Calibri"/>
          <w:sz w:val="17"/>
          <w:szCs w:val="17"/>
        </w:rPr>
        <w:t>contractors</w:t>
      </w:r>
      <w:proofErr w:type="spellEnd"/>
      <w:r>
        <w:rPr>
          <w:rFonts w:ascii="Calibri" w:eastAsia="Calibri" w:hAnsi="Calibri" w:cs="Calibri"/>
          <w:sz w:val="17"/>
          <w:szCs w:val="17"/>
        </w:rPr>
        <w:t xml:space="preserve"> license board for action under Section 444-17(14), HRS.</w:t>
      </w:r>
    </w:p>
    <w:p w14:paraId="00000356" w14:textId="77777777" w:rsidR="00AE10C5" w:rsidRDefault="00D923DB">
      <w:pPr>
        <w:spacing w:before="80"/>
        <w:ind w:left="720" w:right="90" w:hanging="360"/>
        <w:jc w:val="both"/>
        <w:rPr>
          <w:rFonts w:ascii="Calibri" w:eastAsia="Calibri" w:hAnsi="Calibri" w:cs="Calibri"/>
          <w:sz w:val="17"/>
          <w:szCs w:val="17"/>
        </w:rPr>
      </w:pPr>
      <w:r>
        <w:rPr>
          <w:rFonts w:ascii="Calibri" w:eastAsia="Calibri" w:hAnsi="Calibri" w:cs="Calibri"/>
          <w:sz w:val="17"/>
          <w:szCs w:val="17"/>
        </w:rPr>
        <w:t>d.</w:t>
      </w:r>
      <w:r>
        <w:rPr>
          <w:rFonts w:ascii="Calibri" w:eastAsia="Calibri" w:hAnsi="Calibri" w:cs="Calibri"/>
          <w:sz w:val="17"/>
          <w:szCs w:val="17"/>
        </w:rPr>
        <w:tab/>
        <w:t>A properly documented final payment request from a subcontractor, as required by paragraph (c), shall include:</w:t>
      </w:r>
    </w:p>
    <w:p w14:paraId="00000357" w14:textId="77777777" w:rsidR="00AE10C5" w:rsidRDefault="00D923DB">
      <w:pPr>
        <w:tabs>
          <w:tab w:val="left" w:pos="1080"/>
        </w:tabs>
        <w:spacing w:before="80"/>
        <w:ind w:left="1080" w:right="90" w:hanging="360"/>
        <w:jc w:val="both"/>
        <w:rPr>
          <w:rFonts w:ascii="Calibri" w:eastAsia="Calibri" w:hAnsi="Calibri" w:cs="Calibri"/>
          <w:sz w:val="17"/>
          <w:szCs w:val="17"/>
        </w:rPr>
      </w:pPr>
      <w:r>
        <w:rPr>
          <w:rFonts w:ascii="Calibri" w:eastAsia="Calibri" w:hAnsi="Calibri" w:cs="Calibri"/>
          <w:sz w:val="17"/>
          <w:szCs w:val="17"/>
        </w:rPr>
        <w:t>(1)</w:t>
      </w:r>
      <w:r>
        <w:rPr>
          <w:rFonts w:ascii="Calibri" w:eastAsia="Calibri" w:hAnsi="Calibri" w:cs="Calibri"/>
          <w:sz w:val="17"/>
          <w:szCs w:val="17"/>
        </w:rPr>
        <w:tab/>
        <w:t>Substantiation of the amounts requested;</w:t>
      </w:r>
    </w:p>
    <w:p w14:paraId="00000358" w14:textId="77777777" w:rsidR="00AE10C5" w:rsidRDefault="00D923DB">
      <w:pPr>
        <w:numPr>
          <w:ilvl w:val="0"/>
          <w:numId w:val="8"/>
        </w:numPr>
        <w:spacing w:before="80"/>
        <w:ind w:right="90"/>
        <w:jc w:val="both"/>
        <w:rPr>
          <w:rFonts w:ascii="Calibri" w:eastAsia="Calibri" w:hAnsi="Calibri" w:cs="Calibri"/>
          <w:sz w:val="17"/>
          <w:szCs w:val="17"/>
        </w:rPr>
      </w:pPr>
      <w:r>
        <w:rPr>
          <w:rFonts w:ascii="Calibri" w:eastAsia="Calibri" w:hAnsi="Calibri" w:cs="Calibri"/>
          <w:sz w:val="17"/>
          <w:szCs w:val="17"/>
        </w:rPr>
        <w:t>A certification by the subcontractor, to the best of the subcontractor’s knowledge and belief, that:</w:t>
      </w:r>
    </w:p>
    <w:p w14:paraId="00000359" w14:textId="77777777" w:rsidR="00AE10C5" w:rsidRDefault="00D923DB">
      <w:pPr>
        <w:spacing w:before="80"/>
        <w:ind w:left="1440" w:right="90" w:hanging="360"/>
        <w:jc w:val="both"/>
        <w:rPr>
          <w:rFonts w:ascii="Calibri" w:eastAsia="Calibri" w:hAnsi="Calibri" w:cs="Calibri"/>
          <w:sz w:val="17"/>
          <w:szCs w:val="17"/>
        </w:rPr>
      </w:pPr>
      <w:r>
        <w:rPr>
          <w:rFonts w:ascii="Calibri" w:eastAsia="Calibri" w:hAnsi="Calibri" w:cs="Calibri"/>
          <w:sz w:val="17"/>
          <w:szCs w:val="17"/>
        </w:rPr>
        <w:t>(A)</w:t>
      </w:r>
      <w:r>
        <w:rPr>
          <w:rFonts w:ascii="Calibri" w:eastAsia="Calibri" w:hAnsi="Calibri" w:cs="Calibri"/>
          <w:sz w:val="17"/>
          <w:szCs w:val="17"/>
        </w:rPr>
        <w:tab/>
        <w:t>The amounts requested are only for performance in accordance with the specifications, terms, and conditions of the   subcontr</w:t>
      </w:r>
      <w:r>
        <w:rPr>
          <w:rFonts w:ascii="Calibri" w:eastAsia="Calibri" w:hAnsi="Calibri" w:cs="Calibri"/>
          <w:noProof/>
          <w:sz w:val="17"/>
          <w:szCs w:val="17"/>
          <w:lang w:val="en-US"/>
        </w:rPr>
        <mc:AlternateContent>
          <mc:Choice Requires="wps">
            <w:drawing>
              <wp:anchor distT="0" distB="0" distL="0" distR="0" simplePos="0" relativeHeight="251681792" behindDoc="1" locked="0" layoutInCell="1" hidden="0" allowOverlap="1" wp14:anchorId="382A457D" wp14:editId="48B894B7">
                <wp:simplePos x="0" y="0"/>
                <wp:positionH relativeFrom="margin">
                  <wp:align>center</wp:align>
                </wp:positionH>
                <wp:positionV relativeFrom="margin">
                  <wp:align>center</wp:align>
                </wp:positionV>
                <wp:extent cx="5938643" cy="5938643"/>
                <wp:effectExtent l="0" t="0" r="0" b="0"/>
                <wp:wrapNone/>
                <wp:docPr id="473603832" name="Rectangle 473603832"/>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533DC1C9"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382A457D" id="Rectangle 473603832" o:spid="_x0000_s1049" style="position:absolute;left:0;text-align:left;margin-left:0;margin-top:0;width:467.6pt;height:467.6pt;rotation:-45;z-index:-25163468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LeOFU9UBAACHAwAA&#10;DgAAAAAAAAAAAAAAAAAuAgAAZHJzL2Uyb0RvYy54bWxQSwECLQAUAAYACAAAACEAFhSHF9gAAAAF&#10;AQAADwAAAAAAAAAAAAAAAAAvBAAAZHJzL2Rvd25yZXYueG1sUEsFBgAAAAAEAAQA8wAAADQFAAAA&#10;AA==&#10;" filled="f" stroked="f">
                <v:textbox inset="2.53958mm,2.53958mm,2.53958mm,2.53958mm">
                  <w:txbxContent>
                    <w:p w14:paraId="533DC1C9"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act;</w:t>
      </w:r>
    </w:p>
    <w:p w14:paraId="0000035A" w14:textId="77777777" w:rsidR="00AE10C5" w:rsidRDefault="00D923DB">
      <w:pPr>
        <w:numPr>
          <w:ilvl w:val="0"/>
          <w:numId w:val="9"/>
        </w:numPr>
        <w:tabs>
          <w:tab w:val="left" w:pos="1440"/>
        </w:tabs>
        <w:spacing w:before="80"/>
        <w:ind w:left="1440" w:right="90"/>
        <w:jc w:val="both"/>
        <w:rPr>
          <w:rFonts w:ascii="Calibri" w:eastAsia="Calibri" w:hAnsi="Calibri" w:cs="Calibri"/>
          <w:sz w:val="17"/>
          <w:szCs w:val="17"/>
        </w:rPr>
      </w:pPr>
      <w:r>
        <w:rPr>
          <w:rFonts w:ascii="Calibri" w:eastAsia="Calibri" w:hAnsi="Calibri" w:cs="Calibri"/>
          <w:sz w:val="17"/>
          <w:szCs w:val="17"/>
        </w:rPr>
        <w:t>The subcontractor has made payments due to its subcontractors and suppliers from previous payments received under the subcontract and will make timely payments from the proceeds of the payment covered by the certification, in accordance with their subcontract agreements and the requirements of this section; and</w:t>
      </w:r>
    </w:p>
    <w:p w14:paraId="0000035B" w14:textId="77777777" w:rsidR="00AE10C5" w:rsidRDefault="00D923DB">
      <w:pPr>
        <w:numPr>
          <w:ilvl w:val="0"/>
          <w:numId w:val="9"/>
        </w:numPr>
        <w:spacing w:before="80"/>
        <w:ind w:left="1440" w:right="90"/>
        <w:jc w:val="both"/>
        <w:rPr>
          <w:rFonts w:ascii="Calibri" w:eastAsia="Calibri" w:hAnsi="Calibri" w:cs="Calibri"/>
          <w:sz w:val="17"/>
          <w:szCs w:val="17"/>
        </w:rPr>
      </w:pPr>
      <w:r>
        <w:rPr>
          <w:rFonts w:ascii="Calibri" w:eastAsia="Calibri" w:hAnsi="Calibri" w:cs="Calibri"/>
          <w:sz w:val="17"/>
          <w:szCs w:val="17"/>
        </w:rPr>
        <w:t>The payment request does not include any amount that the subcontractor intends to withhold or retain from a subcontractor or supplier in accordance with the terms and conditions of their subcontract; and</w:t>
      </w:r>
    </w:p>
    <w:p w14:paraId="0000035C" w14:textId="77777777" w:rsidR="00AE10C5" w:rsidRDefault="00D923DB">
      <w:pPr>
        <w:numPr>
          <w:ilvl w:val="0"/>
          <w:numId w:val="8"/>
        </w:numPr>
        <w:spacing w:before="80"/>
        <w:ind w:right="90"/>
        <w:jc w:val="both"/>
        <w:rPr>
          <w:rFonts w:ascii="Calibri" w:eastAsia="Calibri" w:hAnsi="Calibri" w:cs="Calibri"/>
          <w:sz w:val="17"/>
          <w:szCs w:val="17"/>
        </w:rPr>
      </w:pPr>
      <w:r>
        <w:rPr>
          <w:rFonts w:ascii="Calibri" w:eastAsia="Calibri" w:hAnsi="Calibri" w:cs="Calibri"/>
          <w:sz w:val="17"/>
          <w:szCs w:val="17"/>
        </w:rPr>
        <w:t>The submission of documentation confirming that all other terms and conditions required under the subcontract agreement have been fully satisfied.</w:t>
      </w:r>
    </w:p>
    <w:p w14:paraId="0000035D" w14:textId="77777777" w:rsidR="00AE10C5" w:rsidRDefault="00D923DB">
      <w:pPr>
        <w:spacing w:before="80"/>
        <w:ind w:left="1080" w:right="90"/>
        <w:jc w:val="both"/>
        <w:rPr>
          <w:rFonts w:ascii="Calibri" w:eastAsia="Calibri" w:hAnsi="Calibri" w:cs="Calibri"/>
          <w:sz w:val="17"/>
          <w:szCs w:val="17"/>
        </w:rPr>
      </w:pPr>
      <w:r>
        <w:rPr>
          <w:rFonts w:ascii="Calibri" w:eastAsia="Calibri" w:hAnsi="Calibri" w:cs="Calibri"/>
          <w:sz w:val="17"/>
          <w:szCs w:val="17"/>
        </w:rPr>
        <w:t>The procurement officer shall return any final payment request that is defective to the CONTRACTOR within seven days after receipt, with a statement identifying the defect.</w:t>
      </w:r>
    </w:p>
    <w:p w14:paraId="0000035E" w14:textId="77777777" w:rsidR="00AE10C5" w:rsidRDefault="00D923DB">
      <w:pPr>
        <w:numPr>
          <w:ilvl w:val="1"/>
          <w:numId w:val="7"/>
        </w:numPr>
        <w:spacing w:before="80"/>
        <w:ind w:left="720" w:right="90"/>
        <w:jc w:val="both"/>
        <w:rPr>
          <w:rFonts w:ascii="Calibri" w:eastAsia="Calibri" w:hAnsi="Calibri" w:cs="Calibri"/>
          <w:sz w:val="17"/>
          <w:szCs w:val="17"/>
        </w:rPr>
      </w:pPr>
      <w:r>
        <w:rPr>
          <w:rFonts w:ascii="Calibri" w:eastAsia="Calibri" w:hAnsi="Calibri" w:cs="Calibri"/>
          <w:sz w:val="17"/>
          <w:szCs w:val="17"/>
        </w:rPr>
        <w:t>This section shall not be construed to impair the right of a CONTRACTOR or a subcontractor at any tier to negotiate and to include in their respective subcontracts provisions that provide for additional terms and conditions that are requested to be met before the subcontractor shall be entitled to receive final payment under paragraph (c); provided that any such payments withheld shall be withheld by the procurement officer.</w:t>
      </w:r>
    </w:p>
    <w:p w14:paraId="0000035F"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04" w:name="_heading=h.h8floh2t6g3g" w:colFirst="0" w:colLast="0"/>
      <w:bookmarkEnd w:id="104"/>
      <w:r>
        <w:rPr>
          <w:rFonts w:ascii="Calibri" w:eastAsia="Calibri" w:hAnsi="Calibri" w:cs="Calibri"/>
          <w:b/>
          <w:bCs/>
          <w:sz w:val="17"/>
          <w:szCs w:val="17"/>
          <w:u w:val="single"/>
        </w:rPr>
        <w:t>CONFIDENTIALITY OF MATERIAL</w:t>
      </w:r>
      <w:r>
        <w:rPr>
          <w:rFonts w:ascii="Calibri" w:eastAsia="Calibri" w:hAnsi="Calibri" w:cs="Calibri"/>
          <w:sz w:val="17"/>
          <w:szCs w:val="17"/>
          <w:u w:val="single"/>
        </w:rPr>
        <w:t>.</w:t>
      </w:r>
    </w:p>
    <w:p w14:paraId="00000360" w14:textId="77777777" w:rsidR="00AE10C5" w:rsidRDefault="00D923DB">
      <w:pPr>
        <w:numPr>
          <w:ilvl w:val="1"/>
          <w:numId w:val="6"/>
        </w:numPr>
        <w:spacing w:before="80"/>
        <w:ind w:left="720"/>
        <w:jc w:val="both"/>
        <w:rPr>
          <w:rFonts w:ascii="Calibri" w:eastAsia="Calibri" w:hAnsi="Calibri" w:cs="Calibri"/>
          <w:sz w:val="17"/>
          <w:szCs w:val="17"/>
        </w:rPr>
      </w:pPr>
      <w:r>
        <w:rPr>
          <w:rFonts w:ascii="Calibri" w:eastAsia="Calibri" w:hAnsi="Calibri" w:cs="Calibri"/>
          <w:sz w:val="17"/>
          <w:szCs w:val="17"/>
        </w:rPr>
        <w:t>All material given to or made available to the CONTRACTOR by virtue of this Agreement, which is identified as proprietary or confidential information, will be safeguarded by the CONTRACTOR and shall not be disclosed to any individual or organization without the prior written approval of HHSC. It is acknowledged and agreed that all of the trade secrets, business plans, marketing plans, know how, data, contracts, including this Agreement, documents, scientific and medical concepts, billing records, personnel records, medical records of any kind, and referral sources for existing or future services, products, operations, management, business, pricing, financial status, valuations, goals, strategies, objectives and agreements of HHSC and any of its facilities, affiliates or subsidiaries, and all patient information in any form, whether written, verbal or electronic are confidential (“Confidential Information”); provided, however, that Confidential Information, with the exception of patient information, shall not include information that is in the public domain.</w:t>
      </w:r>
    </w:p>
    <w:p w14:paraId="00000361" w14:textId="77777777" w:rsidR="00AE10C5" w:rsidRDefault="00D923DB">
      <w:pPr>
        <w:numPr>
          <w:ilvl w:val="1"/>
          <w:numId w:val="6"/>
        </w:numPr>
        <w:spacing w:before="80"/>
        <w:ind w:left="720"/>
        <w:jc w:val="both"/>
        <w:rPr>
          <w:rFonts w:ascii="Calibri" w:eastAsia="Calibri" w:hAnsi="Calibri" w:cs="Calibri"/>
          <w:sz w:val="17"/>
          <w:szCs w:val="17"/>
        </w:rPr>
      </w:pPr>
      <w:r>
        <w:rPr>
          <w:rFonts w:ascii="Calibri" w:eastAsia="Calibri" w:hAnsi="Calibri" w:cs="Calibri"/>
          <w:sz w:val="17"/>
          <w:szCs w:val="17"/>
        </w:rPr>
        <w:t>All information, data, or other material provided by the CONTRACTOR to the HHSC is subject to the Uniform Information Practices Act, chapter 92F, HRS, as modified by chapter 323F HRS.</w:t>
      </w:r>
    </w:p>
    <w:p w14:paraId="00000362"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05" w:name="_heading=h.chg7hbktwjno" w:colFirst="0" w:colLast="0"/>
      <w:bookmarkEnd w:id="105"/>
      <w:r>
        <w:rPr>
          <w:rFonts w:ascii="Calibri" w:eastAsia="Calibri" w:hAnsi="Calibri" w:cs="Calibri"/>
          <w:b/>
          <w:bCs/>
          <w:sz w:val="17"/>
          <w:szCs w:val="17"/>
          <w:u w:val="single"/>
        </w:rPr>
        <w:t>CORPORATE COMPLIANCE PROGRAM</w:t>
      </w:r>
      <w:r>
        <w:rPr>
          <w:rFonts w:ascii="Calibri" w:eastAsia="Calibri" w:hAnsi="Calibri" w:cs="Calibri"/>
          <w:sz w:val="17"/>
          <w:szCs w:val="17"/>
          <w:u w:val="single"/>
        </w:rPr>
        <w:t xml:space="preserve">. </w:t>
      </w:r>
      <w:r>
        <w:rPr>
          <w:rFonts w:ascii="Calibri" w:eastAsia="Calibri" w:hAnsi="Calibri" w:cs="Calibri"/>
          <w:sz w:val="17"/>
          <w:szCs w:val="17"/>
        </w:rPr>
        <w:t xml:space="preserve"> A description of the Corporate Compliance Program of HHSC, including orientation materials, is posted on the HHSC internet site (</w:t>
      </w:r>
      <w:hyperlink r:id="rId28">
        <w:r>
          <w:rPr>
            <w:rFonts w:ascii="Calibri" w:eastAsia="Calibri" w:hAnsi="Calibri" w:cs="Calibri"/>
            <w:color w:val="0000FF"/>
            <w:sz w:val="17"/>
            <w:szCs w:val="17"/>
            <w:u w:val="single"/>
          </w:rPr>
          <w:t>www.hhsc.org</w:t>
        </w:r>
      </w:hyperlink>
      <w:r>
        <w:rPr>
          <w:rFonts w:ascii="Calibri" w:eastAsia="Calibri" w:hAnsi="Calibri" w:cs="Calibri"/>
          <w:sz w:val="17"/>
          <w:szCs w:val="17"/>
        </w:rPr>
        <w:t xml:space="preserve">).  The CONTRACTOR, by signing this contract, acknowledges that it has read said description, and that the CONTRACTOR knows of the fact and substance of the Corporate Compliance Program, which governs operations at all facilities of the HHSC.  The CONTRACTOR understands and agrees that employees, agents, contractors and subcontractors performing any services at any of the HHSC facilities shall be fully subject to such Corporate Compliance Program, as may be amended from time to time, as well as all federal program requirements and applicable policies and procedures of HHSC and its facilities.  The Corporate Compliance Program requires periodic training, including an orientation program, of all people who provide financial, business office, personnel, coding, medical records information systems and clinical services in the facility.  The CONTRACTOR agrees to cause its employees, agents and contractors who provide financial, business office, personnel, coding, medical records information systems and/or clinical services at any of the HHSC </w:t>
      </w:r>
      <w:r>
        <w:rPr>
          <w:rFonts w:ascii="Calibri" w:eastAsia="Calibri" w:hAnsi="Calibri" w:cs="Calibri"/>
          <w:sz w:val="17"/>
          <w:szCs w:val="17"/>
        </w:rPr>
        <w:lastRenderedPageBreak/>
        <w:t>facilities to review the posted orientation materials and participate in any compliance training programs HHSC may require.</w:t>
      </w:r>
    </w:p>
    <w:p w14:paraId="00000363" w14:textId="77777777" w:rsidR="00AE10C5" w:rsidRDefault="00AE10C5">
      <w:pPr>
        <w:spacing w:before="80"/>
        <w:ind w:left="360"/>
        <w:jc w:val="both"/>
        <w:rPr>
          <w:rFonts w:ascii="Calibri" w:eastAsia="Calibri" w:hAnsi="Calibri" w:cs="Calibri"/>
          <w:sz w:val="17"/>
          <w:szCs w:val="17"/>
        </w:rPr>
      </w:pPr>
    </w:p>
    <w:p w14:paraId="00000364" w14:textId="77777777" w:rsidR="00AE10C5" w:rsidRDefault="00D923DB">
      <w:pPr>
        <w:numPr>
          <w:ilvl w:val="0"/>
          <w:numId w:val="6"/>
        </w:numPr>
        <w:ind w:left="360" w:hanging="360"/>
        <w:jc w:val="both"/>
        <w:rPr>
          <w:rFonts w:ascii="Calibri" w:eastAsia="Calibri" w:hAnsi="Calibri" w:cs="Calibri"/>
          <w:color w:val="000000"/>
          <w:sz w:val="19"/>
          <w:szCs w:val="19"/>
        </w:rPr>
      </w:pPr>
      <w:bookmarkStart w:id="106" w:name="_heading=h.oixb7t9yin69" w:colFirst="0" w:colLast="0"/>
      <w:bookmarkEnd w:id="106"/>
      <w:r>
        <w:rPr>
          <w:rFonts w:ascii="Calibri" w:eastAsia="Calibri" w:hAnsi="Calibri" w:cs="Calibri"/>
          <w:b/>
          <w:bCs/>
          <w:sz w:val="17"/>
          <w:szCs w:val="17"/>
          <w:u w:val="single"/>
        </w:rPr>
        <w:t>BUSINESS ASSOCIATE ADDENDUM.</w:t>
      </w:r>
      <w:r>
        <w:rPr>
          <w:rFonts w:ascii="Calibri" w:eastAsia="Calibri" w:hAnsi="Calibri" w:cs="Calibri"/>
          <w:sz w:val="17"/>
          <w:szCs w:val="17"/>
          <w:u w:val="single"/>
        </w:rPr>
        <w:t> </w:t>
      </w:r>
      <w:r>
        <w:rPr>
          <w:rFonts w:ascii="Calibri" w:eastAsia="Calibri" w:hAnsi="Calibri" w:cs="Calibri"/>
          <w:sz w:val="17"/>
          <w:szCs w:val="17"/>
        </w:rPr>
        <w:t>  By signing this Agreement, CONTRACTOR acknowledges that CONTRACTOR may be  a Business Associate of HHSC within the meaning of the federal privacy and security laws as stated in 45 C.F.R. Parts 160 and 164, Subparts A, C, and E.  CONTRACTOR further acknowledges that CONTRACTOR has read the Business Associate Addendum, which is posted on the HHSC internet site (</w:t>
      </w:r>
      <w:hyperlink r:id="rId29">
        <w:r>
          <w:rPr>
            <w:rFonts w:ascii="Calibri" w:eastAsia="Calibri" w:hAnsi="Calibri" w:cs="Calibri"/>
            <w:color w:val="0000FF"/>
            <w:sz w:val="17"/>
            <w:szCs w:val="17"/>
            <w:u w:val="single"/>
          </w:rPr>
          <w:t>www.hhsc.org/BAA</w:t>
        </w:r>
      </w:hyperlink>
      <w:r>
        <w:rPr>
          <w:rFonts w:ascii="Calibri" w:eastAsia="Calibri" w:hAnsi="Calibri" w:cs="Calibri"/>
          <w:sz w:val="17"/>
          <w:szCs w:val="17"/>
        </w:rPr>
        <w:t>). If CONTRACTOR is a Business Associate as defined in the above laws, said Business Associate Addendum is hereby incorporated by reference and made a part of this Agreement as if fully repeated herein.  By signing this Agreement, CONTRACTOR agrees to fully comply with, and be bound by, all terms set forth in the Business Associate Addendum, as it may be amended from time to time.</w:t>
      </w:r>
    </w:p>
    <w:p w14:paraId="00000365" w14:textId="77777777" w:rsidR="00AE10C5" w:rsidRDefault="00D923DB">
      <w:pPr>
        <w:numPr>
          <w:ilvl w:val="0"/>
          <w:numId w:val="6"/>
        </w:numPr>
        <w:spacing w:before="80"/>
        <w:ind w:left="360" w:hanging="360"/>
        <w:jc w:val="both"/>
        <w:rPr>
          <w:rFonts w:ascii="Calibri" w:eastAsia="Calibri" w:hAnsi="Calibri" w:cs="Calibri"/>
          <w:sz w:val="17"/>
          <w:szCs w:val="17"/>
        </w:rPr>
      </w:pPr>
      <w:r>
        <w:rPr>
          <w:rFonts w:ascii="Calibri" w:eastAsia="Calibri" w:hAnsi="Calibri" w:cs="Calibri"/>
          <w:b/>
          <w:bCs/>
          <w:sz w:val="17"/>
          <w:szCs w:val="17"/>
          <w:u w:val="single"/>
        </w:rPr>
        <w:t>PUBLICITY</w:t>
      </w:r>
      <w:r>
        <w:rPr>
          <w:rFonts w:ascii="Calibri" w:eastAsia="Calibri" w:hAnsi="Calibri" w:cs="Calibri"/>
          <w:sz w:val="17"/>
          <w:szCs w:val="17"/>
          <w:u w:val="single"/>
        </w:rPr>
        <w:t>.</w:t>
      </w:r>
      <w:r>
        <w:rPr>
          <w:rFonts w:ascii="Calibri" w:eastAsia="Calibri" w:hAnsi="Calibri" w:cs="Calibri"/>
          <w:sz w:val="17"/>
          <w:szCs w:val="17"/>
        </w:rPr>
        <w:t xml:space="preserve">  The CONTRACTOR shall not refer to the HHSC or any office, agency, or officer thereof, or any HHSC employee, including the head of the purchasing agency, the Agency procurement officer, the HHSC Board of Directors, or to the services or goods, or both, provided under this Agreement, in any of the CONTRACTOR’s brochures, advertisements, or other publicity of the CONTRACTOR without the explicit written consent of HHSC.  All media contacts with the CONTRACTOR about the subject matter of this Agreement shall be referred to the head of the purchasing agency.</w:t>
      </w:r>
    </w:p>
    <w:p w14:paraId="00000366"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07" w:name="_heading=h.hh3okkk0090e" w:colFirst="0" w:colLast="0"/>
      <w:bookmarkEnd w:id="107"/>
      <w:r>
        <w:rPr>
          <w:rFonts w:ascii="Calibri" w:eastAsia="Calibri" w:hAnsi="Calibri" w:cs="Calibri"/>
          <w:b/>
          <w:bCs/>
          <w:sz w:val="17"/>
          <w:szCs w:val="17"/>
          <w:u w:val="single"/>
        </w:rPr>
        <w:t>OWNERSHIP RIGHTS AND COPYRIGHT</w:t>
      </w:r>
      <w:r>
        <w:rPr>
          <w:rFonts w:ascii="Calibri" w:eastAsia="Calibri" w:hAnsi="Calibri" w:cs="Calibri"/>
          <w:sz w:val="17"/>
          <w:szCs w:val="17"/>
          <w:u w:val="single"/>
        </w:rPr>
        <w:t>.</w:t>
      </w:r>
      <w:r>
        <w:rPr>
          <w:rFonts w:ascii="Calibri" w:eastAsia="Calibri" w:hAnsi="Calibri" w:cs="Calibri"/>
          <w:sz w:val="17"/>
          <w:szCs w:val="17"/>
        </w:rPr>
        <w:t xml:space="preserve">  HHSC shall have complete ownership of all material, both finished and unfinished, which is developed, prepared, assembled or conceived by the CONTRACTOR pursuant to this Agreement and all such material shall be considered “works for hire.” All such materials shall be delivered to HHSC upon expiration or termination of this Agreement. HHSC, in its sole discretion, shall have the exclusive right to copyright any product, concept, or material developed, prepared, assembled or conceived by the CONTRACTOR pursuant to this Agreement.</w:t>
      </w:r>
    </w:p>
    <w:p w14:paraId="00000367"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08" w:name="_heading=h.f9629rg9xpeg" w:colFirst="0" w:colLast="0"/>
      <w:bookmarkEnd w:id="108"/>
      <w:r>
        <w:rPr>
          <w:rFonts w:ascii="Calibri" w:eastAsia="Calibri" w:hAnsi="Calibri" w:cs="Calibri"/>
          <w:b/>
          <w:bCs/>
          <w:sz w:val="17"/>
          <w:szCs w:val="17"/>
          <w:u w:val="single"/>
        </w:rPr>
        <w:t>INSURANCE</w:t>
      </w:r>
      <w:r>
        <w:rPr>
          <w:rFonts w:ascii="Calibri" w:eastAsia="Calibri" w:hAnsi="Calibri" w:cs="Calibri"/>
          <w:sz w:val="17"/>
          <w:szCs w:val="17"/>
          <w:u w:val="single"/>
        </w:rPr>
        <w:t>.</w:t>
      </w:r>
      <w:r>
        <w:rPr>
          <w:rFonts w:ascii="Calibri" w:eastAsia="Calibri" w:hAnsi="Calibri" w:cs="Calibri"/>
          <w:sz w:val="17"/>
          <w:szCs w:val="17"/>
        </w:rPr>
        <w:t xml:space="preserve">  During the term of this Agreement, CONTRACTOR shall maintain at all times or cause to be maintained general and professional liability insurance coverage for CONTRACTOR and its employees rendering services to HHSC under this Agreement. The insurance policies shall be issued by a company or companies authorized to do business in Hawaii and approved by HHSC, with combined single limits of not less than </w:t>
      </w:r>
      <w:r>
        <w:rPr>
          <w:rFonts w:ascii="Calibri" w:eastAsia="Calibri" w:hAnsi="Calibri" w:cs="Calibri"/>
          <w:sz w:val="17"/>
          <w:szCs w:val="17"/>
          <w:u w:val="single"/>
        </w:rPr>
        <w:t>ONE MILLION DOLLARS</w:t>
      </w:r>
      <w:r>
        <w:rPr>
          <w:rFonts w:ascii="Calibri" w:eastAsia="Calibri" w:hAnsi="Calibri" w:cs="Calibri"/>
          <w:sz w:val="17"/>
          <w:szCs w:val="17"/>
        </w:rPr>
        <w:t xml:space="preserve"> ($</w:t>
      </w:r>
      <w:r>
        <w:rPr>
          <w:rFonts w:ascii="Calibri" w:eastAsia="Calibri" w:hAnsi="Calibri" w:cs="Calibri"/>
          <w:sz w:val="17"/>
          <w:szCs w:val="17"/>
          <w:u w:val="single"/>
        </w:rPr>
        <w:t>1,000,000)</w:t>
      </w:r>
      <w:r>
        <w:rPr>
          <w:rFonts w:ascii="Calibri" w:eastAsia="Calibri" w:hAnsi="Calibri" w:cs="Calibri"/>
          <w:sz w:val="17"/>
          <w:szCs w:val="17"/>
        </w:rPr>
        <w:t xml:space="preserve"> per occurrence and </w:t>
      </w:r>
      <w:r>
        <w:rPr>
          <w:rFonts w:ascii="Calibri" w:eastAsia="Calibri" w:hAnsi="Calibri" w:cs="Calibri"/>
          <w:sz w:val="17"/>
          <w:szCs w:val="17"/>
          <w:u w:val="single"/>
        </w:rPr>
        <w:t>THREE MILLION DOLLARS</w:t>
      </w:r>
      <w:r>
        <w:rPr>
          <w:rFonts w:ascii="Calibri" w:eastAsia="Calibri" w:hAnsi="Calibri" w:cs="Calibri"/>
          <w:sz w:val="17"/>
          <w:szCs w:val="17"/>
        </w:rPr>
        <w:t xml:space="preserve"> ($</w:t>
      </w:r>
      <w:r>
        <w:rPr>
          <w:rFonts w:ascii="Calibri" w:eastAsia="Calibri" w:hAnsi="Calibri" w:cs="Calibri"/>
          <w:sz w:val="17"/>
          <w:szCs w:val="17"/>
          <w:u w:val="single"/>
        </w:rPr>
        <w:t>3,000,000</w:t>
      </w:r>
      <w:r>
        <w:rPr>
          <w:rFonts w:ascii="Calibri" w:eastAsia="Calibri" w:hAnsi="Calibri" w:cs="Calibri"/>
          <w:sz w:val="17"/>
          <w:szCs w:val="17"/>
        </w:rPr>
        <w:t xml:space="preserve">) in the aggregate, or such greater amount as may be required from time to time by HHSC. HHSC shall receive not less than thirty (30) </w:t>
      </w:r>
      <w:proofErr w:type="spellStart"/>
      <w:r>
        <w:rPr>
          <w:rFonts w:ascii="Calibri" w:eastAsia="Calibri" w:hAnsi="Calibri" w:cs="Calibri"/>
          <w:sz w:val="17"/>
          <w:szCs w:val="17"/>
        </w:rPr>
        <w:t>days notice</w:t>
      </w:r>
      <w:proofErr w:type="spellEnd"/>
      <w:r>
        <w:rPr>
          <w:rFonts w:ascii="Calibri" w:eastAsia="Calibri" w:hAnsi="Calibri" w:cs="Calibri"/>
          <w:sz w:val="17"/>
          <w:szCs w:val="17"/>
        </w:rPr>
        <w:t xml:space="preserve"> prior to any cancellation or material change or reduction in coverage. No such material change or reduction may be made without approval from HHSC. HHSC shall be listed as an additional insured on all policies. Prior to the commencement of this Agreement, CONTRACTOR shall provide HHSC with a certificate of insurance.  Thereafter, prior to the expiration of each policy period, the CONTRACTOR shall provide HHSC with certificates of insurance evidencing the foregoing coverage and provisions. HHSC reserves the right to request a certified copy of the policies. CONTRACTOR shall also carry workers’ compensation insurance for CONTRACTOR’S employees in the amounts required by applicable law. Failure to maintain the necessary insurance in accordance with the provisions set forth herein shall constitute a material breach of this Agreement and HHSC shall thereafter have the option of pursuing remedies for such breach and/or immediate termination of this Agreement.</w:t>
      </w:r>
    </w:p>
    <w:p w14:paraId="00000368"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09" w:name="_heading=h.czw48mxo9gkn" w:colFirst="0" w:colLast="0"/>
      <w:bookmarkEnd w:id="109"/>
      <w:r>
        <w:rPr>
          <w:rFonts w:ascii="Calibri" w:eastAsia="Calibri" w:hAnsi="Calibri" w:cs="Calibri"/>
          <w:b/>
          <w:bCs/>
          <w:sz w:val="17"/>
          <w:szCs w:val="17"/>
          <w:u w:val="single"/>
        </w:rPr>
        <w:t>LIENS AND WARRANTIES</w:t>
      </w:r>
      <w:r>
        <w:rPr>
          <w:rFonts w:ascii="Calibri" w:eastAsia="Calibri" w:hAnsi="Calibri" w:cs="Calibri"/>
          <w:sz w:val="17"/>
          <w:szCs w:val="17"/>
          <w:u w:val="single"/>
        </w:rPr>
        <w:t>.</w:t>
      </w:r>
      <w:r>
        <w:rPr>
          <w:rFonts w:ascii="Calibri" w:eastAsia="Calibri" w:hAnsi="Calibri" w:cs="Calibri"/>
          <w:sz w:val="17"/>
          <w:szCs w:val="17"/>
        </w:rPr>
        <w:t xml:space="preserve">   </w:t>
      </w:r>
    </w:p>
    <w:p w14:paraId="00000369" w14:textId="77777777" w:rsidR="00AE10C5" w:rsidRDefault="00D923DB">
      <w:pPr>
        <w:numPr>
          <w:ilvl w:val="1"/>
          <w:numId w:val="6"/>
        </w:numPr>
        <w:spacing w:before="80"/>
        <w:ind w:left="720"/>
        <w:jc w:val="both"/>
        <w:rPr>
          <w:rFonts w:ascii="Calibri" w:eastAsia="Calibri" w:hAnsi="Calibri" w:cs="Calibri"/>
          <w:sz w:val="17"/>
          <w:szCs w:val="17"/>
        </w:rPr>
      </w:pPr>
      <w:bookmarkStart w:id="110" w:name="_heading=h.k5emgtes7gs0" w:colFirst="0" w:colLast="0"/>
      <w:bookmarkEnd w:id="110"/>
      <w:r>
        <w:rPr>
          <w:rFonts w:ascii="Calibri" w:eastAsia="Calibri" w:hAnsi="Calibri" w:cs="Calibri"/>
          <w:sz w:val="17"/>
          <w:szCs w:val="17"/>
          <w:u w:val="single"/>
        </w:rPr>
        <w:t>Liens.</w:t>
      </w:r>
      <w:r>
        <w:rPr>
          <w:rFonts w:ascii="Calibri" w:eastAsia="Calibri" w:hAnsi="Calibri" w:cs="Calibri"/>
          <w:sz w:val="17"/>
          <w:szCs w:val="17"/>
        </w:rPr>
        <w:t xml:space="preserve">  All products provided under this Agreement shall be free of all liens and encumbrances.</w:t>
      </w:r>
    </w:p>
    <w:p w14:paraId="0000036A" w14:textId="77777777" w:rsidR="00AE10C5" w:rsidRDefault="00D923DB">
      <w:pPr>
        <w:numPr>
          <w:ilvl w:val="1"/>
          <w:numId w:val="6"/>
        </w:numPr>
        <w:spacing w:before="80"/>
        <w:ind w:left="720"/>
        <w:jc w:val="both"/>
        <w:rPr>
          <w:rFonts w:ascii="Calibri" w:eastAsia="Calibri" w:hAnsi="Calibri" w:cs="Calibri"/>
          <w:sz w:val="17"/>
          <w:szCs w:val="17"/>
        </w:rPr>
      </w:pPr>
      <w:r>
        <w:rPr>
          <w:rFonts w:ascii="Calibri" w:eastAsia="Calibri" w:hAnsi="Calibri" w:cs="Calibri"/>
          <w:sz w:val="17"/>
          <w:szCs w:val="17"/>
          <w:u w:val="single"/>
        </w:rPr>
        <w:t>Warranties for products and services.</w:t>
      </w:r>
      <w:r>
        <w:rPr>
          <w:rFonts w:ascii="Calibri" w:eastAsia="Calibri" w:hAnsi="Calibri" w:cs="Calibri"/>
          <w:sz w:val="17"/>
          <w:szCs w:val="17"/>
        </w:rPr>
        <w:t xml:space="preserve">  In the event this Agreement is for the provision of products (goods or equipment), CONTRACTOR warrants that it has all rights, title and interest in and </w:t>
      </w:r>
      <w:r>
        <w:rPr>
          <w:rFonts w:ascii="Calibri" w:eastAsia="Calibri" w:hAnsi="Calibri" w:cs="Calibri"/>
          <w:sz w:val="17"/>
          <w:szCs w:val="17"/>
        </w:rPr>
        <w:t>to all products sold, leased or licensed to HHSC. CONTRACTOR also warrants that the products shall substantially conform to all descriptions, speci</w:t>
      </w:r>
      <w:r>
        <w:rPr>
          <w:rFonts w:ascii="Calibri" w:eastAsia="Calibri" w:hAnsi="Calibri" w:cs="Calibri"/>
          <w:noProof/>
          <w:sz w:val="17"/>
          <w:szCs w:val="17"/>
          <w:lang w:val="en-US"/>
        </w:rPr>
        <mc:AlternateContent>
          <mc:Choice Requires="wps">
            <w:drawing>
              <wp:anchor distT="0" distB="0" distL="0" distR="0" simplePos="0" relativeHeight="251682816" behindDoc="1" locked="0" layoutInCell="1" hidden="0" allowOverlap="1" wp14:anchorId="6C2E152F" wp14:editId="3EEF8AB6">
                <wp:simplePos x="0" y="0"/>
                <wp:positionH relativeFrom="margin">
                  <wp:align>center</wp:align>
                </wp:positionH>
                <wp:positionV relativeFrom="margin">
                  <wp:align>center</wp:align>
                </wp:positionV>
                <wp:extent cx="5938643" cy="5938643"/>
                <wp:effectExtent l="0" t="0" r="0" b="0"/>
                <wp:wrapNone/>
                <wp:docPr id="473603834" name="Rectangle 473603834"/>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3517FC3F"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6C2E152F" id="Rectangle 473603834" o:spid="_x0000_s1050" style="position:absolute;left:0;text-align:left;margin-left:0;margin-top:0;width:467.6pt;height:467.6pt;rotation:-45;z-index:-2516336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" filled="f" stroked="f">
                <v:textbox inset="2.53958mm,2.53958mm,2.53958mm,2.53958mm">
                  <w:txbxContent>
                    <w:p w14:paraId="3517FC3F"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fications, statements of work and representations set forth in the Agreement, schedules, publications of CONTRACTOR and/or any order(s), and will be free from defects in materials, performance, workmanship and design. CONTRACTOR further warrants that it will perform any services required with promptness, diligence and in accordance with prevailing standards in the industry to the reasonable satisfaction of HHSC. The Warranty period shall commence after Acceptance, as defined in this Agreement. Any specific warranty periods shall be as set forth in the proposals, schedules, orders or Special Conditions pertaining to this Agreement but in any event such warranty period shall not be less than one (1) year.</w:t>
      </w:r>
    </w:p>
    <w:p w14:paraId="0000036B"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1" w:name="_heading=h.cxl7546prwpy" w:colFirst="0" w:colLast="0"/>
      <w:bookmarkEnd w:id="111"/>
      <w:r>
        <w:rPr>
          <w:rFonts w:ascii="Calibri" w:eastAsia="Calibri" w:hAnsi="Calibri" w:cs="Calibri"/>
          <w:b/>
          <w:bCs/>
          <w:sz w:val="17"/>
          <w:szCs w:val="17"/>
          <w:u w:val="single"/>
        </w:rPr>
        <w:t>ACCESS TO BOOKS AND RECORDS AND AUDIT BY HHSC</w:t>
      </w:r>
      <w:r>
        <w:rPr>
          <w:rFonts w:ascii="Calibri" w:eastAsia="Calibri" w:hAnsi="Calibri" w:cs="Calibri"/>
          <w:sz w:val="17"/>
          <w:szCs w:val="17"/>
          <w:u w:val="single"/>
        </w:rPr>
        <w:t>.</w:t>
      </w:r>
      <w:r>
        <w:rPr>
          <w:rFonts w:ascii="Calibri" w:eastAsia="Calibri" w:hAnsi="Calibri" w:cs="Calibri"/>
          <w:sz w:val="17"/>
          <w:szCs w:val="17"/>
        </w:rPr>
        <w:t xml:space="preserve">  If the value or cost of Services rendered to HHSC pursuant to this Agreement is Ten Thousand Dollars ($10,000.00) more over a twelve-month period, CONTRACTOR agrees as follows:</w:t>
      </w:r>
    </w:p>
    <w:p w14:paraId="0000036C" w14:textId="77777777" w:rsidR="00AE10C5" w:rsidRDefault="00D923DB">
      <w:pPr>
        <w:keepLines/>
        <w:widowControl w:val="0"/>
        <w:numPr>
          <w:ilvl w:val="1"/>
          <w:numId w:val="6"/>
        </w:numPr>
        <w:tabs>
          <w:tab w:val="left" w:pos="-3060"/>
        </w:tabs>
        <w:spacing w:before="80"/>
        <w:ind w:left="720"/>
        <w:jc w:val="both"/>
        <w:rPr>
          <w:rFonts w:ascii="Calibri" w:eastAsia="Calibri" w:hAnsi="Calibri" w:cs="Calibri"/>
          <w:sz w:val="17"/>
          <w:szCs w:val="17"/>
        </w:rPr>
      </w:pPr>
      <w:r>
        <w:rPr>
          <w:rFonts w:ascii="Calibri" w:eastAsia="Calibri" w:hAnsi="Calibri" w:cs="Calibri"/>
          <w:sz w:val="17"/>
          <w:szCs w:val="17"/>
        </w:rPr>
        <w:t>Until the expiration of four (4) years after the furnishing of such services, CONTRACTOR shall, upon written request, make available to the Secretary of the Department of Health and Human Services (the “Secretary”), the Secretary’s duly-authorized representative, the Comptroller General, or the Comptroller General’s duly- authorized representative, such books, documents, and records as may be necessary to certify the nature and extent of the cost of such Services; and</w:t>
      </w:r>
    </w:p>
    <w:p w14:paraId="0000036D" w14:textId="77777777" w:rsidR="00AE10C5" w:rsidRDefault="00D923DB">
      <w:pPr>
        <w:numPr>
          <w:ilvl w:val="1"/>
          <w:numId w:val="6"/>
        </w:numPr>
        <w:tabs>
          <w:tab w:val="left" w:pos="-3060"/>
        </w:tabs>
        <w:spacing w:before="80"/>
        <w:ind w:left="720"/>
        <w:jc w:val="both"/>
        <w:rPr>
          <w:rFonts w:ascii="Calibri" w:eastAsia="Calibri" w:hAnsi="Calibri" w:cs="Calibri"/>
          <w:sz w:val="17"/>
          <w:szCs w:val="17"/>
        </w:rPr>
      </w:pPr>
      <w:r>
        <w:rPr>
          <w:rFonts w:ascii="Calibri" w:eastAsia="Calibri" w:hAnsi="Calibri" w:cs="Calibri"/>
          <w:sz w:val="17"/>
          <w:szCs w:val="17"/>
        </w:rPr>
        <w:t xml:space="preserve">If any such Services are performed by way of subcontract with another organization and the value or cost of such subcontracted Services is Ten Thousand Dollars ($10,000.00) or more over a twelve month period such subcontract shall contain and CONTRACTOR shall enforce a clause to the same effect as paragraph 26.a, above. </w:t>
      </w:r>
    </w:p>
    <w:p w14:paraId="0000036E" w14:textId="77777777" w:rsidR="00AE10C5" w:rsidRDefault="00D923DB">
      <w:pPr>
        <w:numPr>
          <w:ilvl w:val="1"/>
          <w:numId w:val="6"/>
        </w:numPr>
        <w:tabs>
          <w:tab w:val="left" w:pos="-3060"/>
        </w:tabs>
        <w:spacing w:before="80"/>
        <w:ind w:left="720"/>
        <w:jc w:val="both"/>
        <w:rPr>
          <w:rFonts w:ascii="Calibri" w:eastAsia="Calibri" w:hAnsi="Calibri" w:cs="Calibri"/>
          <w:sz w:val="17"/>
          <w:szCs w:val="17"/>
        </w:rPr>
      </w:pPr>
      <w:r>
        <w:rPr>
          <w:rFonts w:ascii="Calibri" w:eastAsia="Calibri" w:hAnsi="Calibri" w:cs="Calibri"/>
          <w:sz w:val="17"/>
          <w:szCs w:val="17"/>
        </w:rPr>
        <w:t>The availability of CONTRACTORS’ books, documents and records shall be subject to all applicable legal requirements, including such criteria and procedures for obtaining access that may be promulgated by the Secretary. The provisions of paragraph 26.a and 26.b shall survive the expiration or other termination of this Agreement regardless of the cause of such termination.</w:t>
      </w:r>
    </w:p>
    <w:p w14:paraId="0000036F" w14:textId="77777777" w:rsidR="00AE10C5" w:rsidRDefault="00D923DB">
      <w:pPr>
        <w:numPr>
          <w:ilvl w:val="1"/>
          <w:numId w:val="6"/>
        </w:numPr>
        <w:tabs>
          <w:tab w:val="left" w:pos="-3060"/>
        </w:tabs>
        <w:spacing w:before="80"/>
        <w:ind w:left="720"/>
        <w:jc w:val="both"/>
        <w:rPr>
          <w:rFonts w:ascii="Calibri" w:eastAsia="Calibri" w:hAnsi="Calibri" w:cs="Calibri"/>
          <w:sz w:val="17"/>
          <w:szCs w:val="17"/>
        </w:rPr>
      </w:pPr>
      <w:r>
        <w:rPr>
          <w:rFonts w:ascii="Calibri" w:eastAsia="Calibri" w:hAnsi="Calibri" w:cs="Calibri"/>
          <w:sz w:val="17"/>
          <w:szCs w:val="17"/>
        </w:rPr>
        <w:t>HHSC may, at reasonable times and places, audit the books and records of the CONTRACTOR, prospective contractor, subcontractor or prospective subcontractor which are related to this Agreement. HHSC may utilize third-party agents to conduct an audit and/or analysis of CONTRACTOR’s records related to quotes, proposals, orders, invoices, sales reports, expenses charged to HHSC, sales reports, and discounts related to this Agreement and or proposed amendment to this Agreement.  Any such agents will be bound by the same confidentiality clauses as stated in this Agreement.</w:t>
      </w:r>
    </w:p>
    <w:p w14:paraId="00000370"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2" w:name="_heading=h.n83qz96ggklm" w:colFirst="0" w:colLast="0"/>
      <w:bookmarkEnd w:id="112"/>
      <w:r>
        <w:rPr>
          <w:rFonts w:ascii="Calibri" w:eastAsia="Calibri" w:hAnsi="Calibri" w:cs="Calibri"/>
          <w:b/>
          <w:bCs/>
          <w:sz w:val="17"/>
          <w:szCs w:val="17"/>
          <w:u w:val="single"/>
        </w:rPr>
        <w:t>ANTITRUST CLAIMS.</w:t>
      </w:r>
      <w:r>
        <w:rPr>
          <w:rFonts w:ascii="Calibri" w:eastAsia="Calibri" w:hAnsi="Calibri" w:cs="Calibri"/>
          <w:b/>
          <w:bCs/>
          <w:sz w:val="17"/>
          <w:szCs w:val="17"/>
        </w:rPr>
        <w:t xml:space="preserve">  </w:t>
      </w:r>
      <w:r>
        <w:rPr>
          <w:rFonts w:ascii="Calibri" w:eastAsia="Calibri" w:hAnsi="Calibri" w:cs="Calibri"/>
          <w:sz w:val="17"/>
          <w:szCs w:val="17"/>
        </w:rPr>
        <w:t>The HHSC and the CONTRACTOR recognize that in actual economic practice, overcharges resulting from antitrust violations are in fact usually borne by the purchaser.  Therefore, the CONTRACTOR  hereby assigns to HHSC any and all claims for overcharges as to goods and materials purchased in connection with this Agreement, except as to overcharges which result from violations commencing after the price is established under this Agreement and which are not passed on to the HHSC under an escalation clause.</w:t>
      </w:r>
    </w:p>
    <w:p w14:paraId="00000371"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3" w:name="_heading=h.em8cajvt5m9a" w:colFirst="0" w:colLast="0"/>
      <w:bookmarkEnd w:id="113"/>
      <w:r>
        <w:rPr>
          <w:rFonts w:ascii="Calibri" w:eastAsia="Calibri" w:hAnsi="Calibri" w:cs="Calibri"/>
          <w:b/>
          <w:bCs/>
          <w:sz w:val="17"/>
          <w:szCs w:val="17"/>
          <w:u w:val="single"/>
        </w:rPr>
        <w:t>DISCOUNT AND REBATE.</w:t>
      </w:r>
      <w:r>
        <w:rPr>
          <w:rFonts w:ascii="Calibri" w:eastAsia="Calibri" w:hAnsi="Calibri" w:cs="Calibri"/>
          <w:b/>
          <w:bCs/>
          <w:sz w:val="17"/>
          <w:szCs w:val="17"/>
        </w:rPr>
        <w:t xml:space="preserve">  </w:t>
      </w:r>
      <w:r>
        <w:rPr>
          <w:rFonts w:ascii="Calibri" w:eastAsia="Calibri" w:hAnsi="Calibri" w:cs="Calibri"/>
          <w:sz w:val="17"/>
          <w:szCs w:val="17"/>
        </w:rPr>
        <w:t>CONTRACTOR hereby acknowledges its obligations to comply with any and all requirements imposed upon it as a seller under 42 U.S.C. Sec. 1320a-7b(b)(3)(A) and 42 C.F.R. Sec. 1001.952(h) Discounts.</w:t>
      </w:r>
    </w:p>
    <w:p w14:paraId="00000372"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4" w:name="_heading=h.o4mhbde2c4sr" w:colFirst="0" w:colLast="0"/>
      <w:bookmarkEnd w:id="114"/>
      <w:r>
        <w:rPr>
          <w:rFonts w:ascii="Calibri" w:eastAsia="Calibri" w:hAnsi="Calibri" w:cs="Calibri"/>
          <w:b/>
          <w:bCs/>
          <w:sz w:val="17"/>
          <w:szCs w:val="17"/>
          <w:u w:val="single"/>
        </w:rPr>
        <w:t xml:space="preserve">GOVERNING LAW. </w:t>
      </w:r>
      <w:r>
        <w:rPr>
          <w:rFonts w:ascii="Calibri" w:eastAsia="Calibri" w:hAnsi="Calibri" w:cs="Calibri"/>
          <w:b/>
          <w:bCs/>
          <w:sz w:val="17"/>
          <w:szCs w:val="17"/>
        </w:rPr>
        <w:t xml:space="preserve"> </w:t>
      </w:r>
      <w:r>
        <w:rPr>
          <w:rFonts w:ascii="Calibri" w:eastAsia="Calibri" w:hAnsi="Calibri" w:cs="Calibri"/>
          <w:sz w:val="17"/>
          <w:szCs w:val="17"/>
        </w:rPr>
        <w:t xml:space="preserve">The validity of this Agreement and any of its terms or provisions, as well as the rights and duties of the parties to this Agreement, shall be governed by the laws of the State of Hawaii.  Any action at law or in equity to enforce or interpret the provisions of this </w:t>
      </w:r>
      <w:r>
        <w:rPr>
          <w:rFonts w:ascii="Calibri" w:eastAsia="Calibri" w:hAnsi="Calibri" w:cs="Calibri"/>
          <w:sz w:val="17"/>
          <w:szCs w:val="17"/>
        </w:rPr>
        <w:lastRenderedPageBreak/>
        <w:t>Agreement shall be brought in a State court of competent jurisdiction in Hawaii.</w:t>
      </w:r>
    </w:p>
    <w:p w14:paraId="00000373"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5" w:name="_heading=h.81c16vw12lrg" w:colFirst="0" w:colLast="0"/>
      <w:bookmarkEnd w:id="115"/>
      <w:r>
        <w:rPr>
          <w:rFonts w:ascii="Calibri" w:eastAsia="Calibri" w:hAnsi="Calibri" w:cs="Calibri"/>
          <w:b/>
          <w:bCs/>
          <w:sz w:val="17"/>
          <w:szCs w:val="17"/>
          <w:u w:val="single"/>
        </w:rPr>
        <w:t>COMPLIANCE WITH LAWS.</w:t>
      </w:r>
      <w:r>
        <w:rPr>
          <w:rFonts w:ascii="Calibri" w:eastAsia="Calibri" w:hAnsi="Calibri" w:cs="Calibri"/>
          <w:b/>
          <w:bCs/>
          <w:sz w:val="17"/>
          <w:szCs w:val="17"/>
        </w:rPr>
        <w:t xml:space="preserve">  </w:t>
      </w:r>
      <w:r>
        <w:rPr>
          <w:rFonts w:ascii="Calibri" w:eastAsia="Calibri" w:hAnsi="Calibri" w:cs="Calibri"/>
          <w:sz w:val="17"/>
          <w:szCs w:val="17"/>
        </w:rPr>
        <w:t>The CONTRACTOR shall comply with all federal, State, and county laws, ordinances, codes, rules, and regulations, as the same may be amended from time to time, that in any way affect the CONTRACTOR’S performance of this Agreement. Other laws which may be applicable to contractors include, but are not limited to: HRS Chapters 383, 386, 387, and 393.  It shall be the responsibility of the CONTRACTOR to determine applicability and comply with the law.</w:t>
      </w:r>
    </w:p>
    <w:p w14:paraId="00000374" w14:textId="77777777" w:rsidR="00AE10C5" w:rsidRDefault="00D923DB">
      <w:pPr>
        <w:numPr>
          <w:ilvl w:val="0"/>
          <w:numId w:val="6"/>
        </w:numPr>
        <w:spacing w:before="80"/>
        <w:ind w:left="360" w:hanging="360"/>
        <w:jc w:val="both"/>
        <w:rPr>
          <w:rFonts w:ascii="Calibri" w:eastAsia="Calibri" w:hAnsi="Calibri" w:cs="Calibri"/>
          <w:sz w:val="17"/>
          <w:szCs w:val="17"/>
        </w:rPr>
      </w:pPr>
      <w:r>
        <w:rPr>
          <w:rFonts w:ascii="Calibri" w:eastAsia="Calibri" w:hAnsi="Calibri" w:cs="Calibri"/>
          <w:b/>
          <w:bCs/>
          <w:sz w:val="17"/>
          <w:szCs w:val="17"/>
          <w:u w:val="single"/>
        </w:rPr>
        <w:t>ACCESS TO HHSC NETWORK AND SYSTEMS.</w:t>
      </w:r>
      <w:r>
        <w:rPr>
          <w:rFonts w:ascii="Calibri" w:eastAsia="Calibri" w:hAnsi="Calibri" w:cs="Calibri"/>
          <w:b/>
          <w:bCs/>
          <w:sz w:val="17"/>
          <w:szCs w:val="17"/>
        </w:rPr>
        <w:t xml:space="preserve">  </w:t>
      </w:r>
      <w:r>
        <w:rPr>
          <w:rFonts w:ascii="Calibri" w:eastAsia="Calibri" w:hAnsi="Calibri" w:cs="Calibri"/>
          <w:sz w:val="17"/>
          <w:szCs w:val="17"/>
        </w:rPr>
        <w:t>CONTRACTOR may be given access to some of the HHSC computer network and systems in order to fulfill the terms of the Agreement.  CONTRACTOR agrees to follow and to require all agents, employees and subcontractors to also follow the Information Technology and Confidentiality polices summarized and posted on the HHSC Procurement internet site (</w:t>
      </w:r>
      <w:hyperlink r:id="rId30">
        <w:r>
          <w:rPr>
            <w:rFonts w:ascii="Calibri" w:eastAsia="Calibri" w:hAnsi="Calibri" w:cs="Calibri"/>
            <w:color w:val="0000FF"/>
            <w:sz w:val="17"/>
            <w:szCs w:val="17"/>
            <w:u w:val="single"/>
          </w:rPr>
          <w:t>www.hhsc.org/GC</w:t>
        </w:r>
      </w:hyperlink>
      <w:r>
        <w:rPr>
          <w:rFonts w:ascii="Calibri" w:eastAsia="Calibri" w:hAnsi="Calibri" w:cs="Calibri"/>
          <w:color w:val="1F497D"/>
          <w:sz w:val="17"/>
          <w:szCs w:val="17"/>
        </w:rPr>
        <w:t>)</w:t>
      </w:r>
      <w:r>
        <w:rPr>
          <w:color w:val="1F497D"/>
        </w:rPr>
        <w:t xml:space="preserve"> </w:t>
      </w:r>
      <w:r>
        <w:rPr>
          <w:rFonts w:ascii="Calibri" w:eastAsia="Calibri" w:hAnsi="Calibri" w:cs="Calibri"/>
          <w:sz w:val="17"/>
          <w:szCs w:val="17"/>
        </w:rPr>
        <w:t>and to comply with such other instructions as provided by HHSC in the use of HHSC computer systems.  CONTRACTOR shall not use the HHSC systems or data for any purpose other than to fulfill its duties under this Agreement.</w:t>
      </w:r>
    </w:p>
    <w:p w14:paraId="00000375"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6" w:name="_heading=h.r48cyciz7164" w:colFirst="0" w:colLast="0"/>
      <w:bookmarkEnd w:id="116"/>
      <w:r>
        <w:rPr>
          <w:rFonts w:ascii="Calibri" w:eastAsia="Calibri" w:hAnsi="Calibri" w:cs="Calibri"/>
          <w:b/>
          <w:bCs/>
          <w:sz w:val="17"/>
          <w:szCs w:val="17"/>
          <w:u w:val="single"/>
        </w:rPr>
        <w:t>CAMPAIGN CONTRIBUTIONS.</w:t>
      </w:r>
      <w:r>
        <w:rPr>
          <w:rFonts w:ascii="Calibri" w:eastAsia="Calibri" w:hAnsi="Calibri" w:cs="Calibri"/>
          <w:sz w:val="17"/>
          <w:szCs w:val="17"/>
        </w:rPr>
        <w:t xml:space="preserve">  CONTRACTOR acknowledges that it is unlawful under Section 11-355, Hawaii Revised Statutes, unless specifically permitted under that law, for CONTRACTOR at any time between the execution of this Agreement through the completion of the Agreement to: (a) directly or indirectly make any contribution or to promise expressly or impliedly to make any contribution to any political party, committee or candidate or to any person for any political purpose or use; or (b) knowingly solicit any such contribution from any person for any purpose during any period.</w:t>
      </w:r>
    </w:p>
    <w:p w14:paraId="00000376"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7" w:name="_heading=h.sx5m07r6ritr" w:colFirst="0" w:colLast="0"/>
      <w:bookmarkEnd w:id="117"/>
      <w:r>
        <w:rPr>
          <w:rFonts w:ascii="Calibri" w:eastAsia="Calibri" w:hAnsi="Calibri" w:cs="Calibri"/>
          <w:b/>
          <w:bCs/>
          <w:sz w:val="17"/>
          <w:szCs w:val="17"/>
          <w:u w:val="single"/>
        </w:rPr>
        <w:t>ENTIRE AGREEMENT.</w:t>
      </w:r>
      <w:r>
        <w:rPr>
          <w:rFonts w:ascii="Calibri" w:eastAsia="Calibri" w:hAnsi="Calibri" w:cs="Calibri"/>
          <w:b/>
          <w:bCs/>
          <w:sz w:val="17"/>
          <w:szCs w:val="17"/>
        </w:rPr>
        <w:t xml:space="preserve">  </w:t>
      </w:r>
      <w:r>
        <w:rPr>
          <w:rFonts w:ascii="Calibri" w:eastAsia="Calibri" w:hAnsi="Calibri" w:cs="Calibri"/>
          <w:sz w:val="17"/>
          <w:szCs w:val="17"/>
        </w:rPr>
        <w:t xml:space="preserve">This Agreement sets forth all of the agreements, conditions, understandings, promises, warranties, </w:t>
      </w:r>
      <w:proofErr w:type="gramStart"/>
      <w:r>
        <w:rPr>
          <w:rFonts w:ascii="Calibri" w:eastAsia="Calibri" w:hAnsi="Calibri" w:cs="Calibri"/>
          <w:sz w:val="17"/>
          <w:szCs w:val="17"/>
        </w:rPr>
        <w:t>a</w:t>
      </w:r>
      <w:proofErr w:type="gramEnd"/>
      <w:r>
        <w:rPr>
          <w:rFonts w:ascii="Calibri" w:eastAsia="Calibri" w:hAnsi="Calibri" w:cs="Calibri"/>
          <w:noProof/>
          <w:sz w:val="17"/>
          <w:szCs w:val="17"/>
          <w:lang w:val="en-US"/>
        </w:rPr>
        <mc:AlternateContent>
          <mc:Choice Requires="wps">
            <w:drawing>
              <wp:anchor distT="0" distB="0" distL="0" distR="0" simplePos="0" relativeHeight="251683840" behindDoc="1" locked="0" layoutInCell="1" hidden="0" allowOverlap="1" wp14:anchorId="06A92B7B" wp14:editId="22F5CC7A">
                <wp:simplePos x="0" y="0"/>
                <wp:positionH relativeFrom="margin">
                  <wp:align>center</wp:align>
                </wp:positionH>
                <wp:positionV relativeFrom="margin">
                  <wp:align>center</wp:align>
                </wp:positionV>
                <wp:extent cx="5938643" cy="5938643"/>
                <wp:effectExtent l="0" t="0" r="0" b="0"/>
                <wp:wrapNone/>
                <wp:docPr id="473603830" name="Rectangle 473603830"/>
                <wp:cNvGraphicFramePr/>
                <a:graphic xmlns:a="http://schemas.openxmlformats.org/drawingml/2006/main">
                  <a:graphicData uri="http://schemas.microsoft.com/office/word/2010/wordprocessingShape">
                    <wps:wsp>
                      <wps:cNvSpPr/>
                      <wps:spPr>
                        <a:xfrm rot="-2700000">
                          <a:off x="2413253" y="2523018"/>
                          <a:ext cx="5865495" cy="2513965"/>
                        </a:xfrm>
                        <a:prstGeom prst="rect">
                          <a:avLst/>
                        </a:prstGeom>
                      </wps:spPr>
                      <wps:txbx>
                        <w:txbxContent>
                          <w:p w14:paraId="74975E90" w14:textId="77777777" w:rsidR="00A80524" w:rsidRDefault="00A80524">
                            <w:pPr>
                              <w:jc w:val="center"/>
                              <w:textDirection w:val="btLr"/>
                            </w:pPr>
                            <w:r>
                              <w:rPr>
                                <w:rFonts w:ascii="Calibri" w:eastAsia="Calibri" w:hAnsi="Calibri" w:cs="Calibri"/>
                                <w:color w:val="C0C0C0"/>
                                <w:sz w:val="144"/>
                              </w:rPr>
                              <w:t>SAMPLE</w:t>
                            </w:r>
                          </w:p>
                        </w:txbxContent>
                      </wps:txbx>
                      <wps:bodyPr spcFirstLastPara="1" wrap="square" lIns="91425" tIns="91425" rIns="91425" bIns="91425" anchor="ctr" anchorCtr="0">
                        <a:noAutofit/>
                      </wps:bodyPr>
                    </wps:wsp>
                  </a:graphicData>
                </a:graphic>
              </wp:anchor>
            </w:drawing>
          </mc:Choice>
          <mc:Fallback>
            <w:pict>
              <v:rect w14:anchorId="06A92B7B" id="Rectangle 473603830" o:spid="_x0000_s1051" style="position:absolute;left:0;text-align:left;margin-left:0;margin-top:0;width:467.6pt;height:467.6pt;rotation:-45;z-index:-2516326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" filled="f" stroked="f">
                <v:textbox inset="2.53958mm,2.53958mm,2.53958mm,2.53958mm">
                  <w:txbxContent>
                    <w:p w14:paraId="74975E90" w14:textId="77777777" w:rsidR="00A80524" w:rsidRDefault="00A80524">
                      <w:pPr>
                        <w:jc w:val="center"/>
                        <w:textDirection w:val="btLr"/>
                      </w:pPr>
                      <w:r>
                        <w:rPr>
                          <w:rFonts w:ascii="Calibri" w:eastAsia="Calibri" w:hAnsi="Calibri" w:cs="Calibri"/>
                          <w:color w:val="C0C0C0"/>
                          <w:sz w:val="144"/>
                        </w:rPr>
                        <w:t>SAMPLE</w:t>
                      </w:r>
                    </w:p>
                  </w:txbxContent>
                </v:textbox>
                <w10:wrap anchorx="margin" anchory="margin"/>
              </v:rect>
            </w:pict>
          </mc:Fallback>
        </mc:AlternateContent>
      </w:r>
      <w:r>
        <w:rPr>
          <w:rFonts w:ascii="Calibri" w:eastAsia="Calibri" w:hAnsi="Calibri" w:cs="Calibri"/>
          <w:sz w:val="17"/>
          <w:szCs w:val="17"/>
        </w:rPr>
        <w:t>nd representations between the HHSC and the CONTRACTOR relative to this Agreement.  This Agreement supersedes all prior agreements, conditions, understandings, promises, warranties, and representations, which shall have no further force or effect.  There are no agreements, conditions, understandings, promises, warranties, or representations, oral or written, express or implied, between the HHSC and the CONTRACTOR other than as set forth or as referred to herein.</w:t>
      </w:r>
    </w:p>
    <w:p w14:paraId="00000377"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8" w:name="_heading=h.s0lmz8qrugu8" w:colFirst="0" w:colLast="0"/>
      <w:bookmarkEnd w:id="118"/>
      <w:r>
        <w:rPr>
          <w:rFonts w:ascii="Calibri" w:eastAsia="Calibri" w:hAnsi="Calibri" w:cs="Calibri"/>
          <w:b/>
          <w:bCs/>
          <w:sz w:val="17"/>
          <w:szCs w:val="17"/>
          <w:u w:val="single"/>
        </w:rPr>
        <w:t>COUNTERPARTS.</w:t>
      </w:r>
      <w:r>
        <w:rPr>
          <w:rFonts w:ascii="Calibri" w:eastAsia="Calibri" w:hAnsi="Calibri" w:cs="Calibri"/>
          <w:sz w:val="17"/>
          <w:szCs w:val="17"/>
        </w:rPr>
        <w:t xml:space="preserve">  This Agreement may be executed in any number of counterparts with the same effect as if all of the parties had signed the same document. Such executions may be transmitted to the parties by facsimile or electronically and such facsimile or electronic execution and transmission shall have the full force and effect of an original signature.  All fully executed counterparts, whether original executions or facsimile/electronic executions or a combination thereof, shall be construed together and shall constitute one and the same Agreement.</w:t>
      </w:r>
    </w:p>
    <w:p w14:paraId="00000378"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19" w:name="_heading=h.oqmiz2wxf7ug" w:colFirst="0" w:colLast="0"/>
      <w:bookmarkEnd w:id="119"/>
      <w:r>
        <w:rPr>
          <w:rFonts w:ascii="Calibri" w:eastAsia="Calibri" w:hAnsi="Calibri" w:cs="Calibri"/>
          <w:b/>
          <w:bCs/>
          <w:sz w:val="17"/>
          <w:szCs w:val="17"/>
          <w:u w:val="single"/>
        </w:rPr>
        <w:t>SEVERABILITY.</w:t>
      </w:r>
      <w:r>
        <w:rPr>
          <w:rFonts w:ascii="Calibri" w:eastAsia="Calibri" w:hAnsi="Calibri" w:cs="Calibri"/>
          <w:b/>
          <w:bCs/>
          <w:sz w:val="17"/>
          <w:szCs w:val="17"/>
        </w:rPr>
        <w:t xml:space="preserve">  </w:t>
      </w:r>
      <w:r>
        <w:rPr>
          <w:rFonts w:ascii="Calibri" w:eastAsia="Calibri" w:hAnsi="Calibri" w:cs="Calibri"/>
          <w:sz w:val="17"/>
          <w:szCs w:val="17"/>
        </w:rPr>
        <w:t>In the event that any provision of this Agreement is declared invalid or unenforceable by a court, such invalidity or non-</w:t>
      </w:r>
      <w:r>
        <w:rPr>
          <w:rFonts w:ascii="Calibri" w:eastAsia="Calibri" w:hAnsi="Calibri" w:cs="Calibri"/>
          <w:sz w:val="17"/>
          <w:szCs w:val="17"/>
        </w:rPr>
        <w:t>enforceability shall not affect the validity or enforceability of the remaining terms of this Agreement.</w:t>
      </w:r>
    </w:p>
    <w:p w14:paraId="00000379"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20" w:name="_heading=h.4dxdofpj1tq" w:colFirst="0" w:colLast="0"/>
      <w:bookmarkEnd w:id="120"/>
      <w:r>
        <w:rPr>
          <w:rFonts w:ascii="Calibri" w:eastAsia="Calibri" w:hAnsi="Calibri" w:cs="Calibri"/>
          <w:b/>
          <w:bCs/>
          <w:sz w:val="17"/>
          <w:szCs w:val="17"/>
          <w:u w:val="single"/>
        </w:rPr>
        <w:t>WAIVER</w:t>
      </w:r>
      <w:r>
        <w:rPr>
          <w:rFonts w:ascii="Calibri" w:eastAsia="Calibri" w:hAnsi="Calibri" w:cs="Calibri"/>
          <w:sz w:val="17"/>
          <w:szCs w:val="17"/>
          <w:u w:val="single"/>
        </w:rPr>
        <w:t>.</w:t>
      </w:r>
      <w:r>
        <w:rPr>
          <w:rFonts w:ascii="Calibri" w:eastAsia="Calibri" w:hAnsi="Calibri" w:cs="Calibri"/>
          <w:sz w:val="17"/>
          <w:szCs w:val="17"/>
        </w:rPr>
        <w:t xml:space="preserve">  The failure of HHSC to insist upon strict compliance with any term, provision, or condition of this Agreement shall not constitute or be deemed to constitute a waiver or relinquishment of HHSC’s right to enforce the same in accordance with this Agreement.  The fact that HHSC specifically refers to one provision of the law, and does not include other provisions shall not constitute a waiver or relinquishment of HHSC’s rights or the CONTRACTOR’s obligations under the law.</w:t>
      </w:r>
    </w:p>
    <w:p w14:paraId="0000037A"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21" w:name="_heading=h.g5qyviopeffi" w:colFirst="0" w:colLast="0"/>
      <w:bookmarkEnd w:id="121"/>
      <w:r>
        <w:rPr>
          <w:rFonts w:ascii="Calibri" w:eastAsia="Calibri" w:hAnsi="Calibri" w:cs="Calibri"/>
          <w:b/>
          <w:bCs/>
          <w:sz w:val="17"/>
          <w:szCs w:val="17"/>
          <w:u w:val="single"/>
        </w:rPr>
        <w:t>ACCEPTANCE OF GOODS AND SERVICES.</w:t>
      </w:r>
      <w:r>
        <w:rPr>
          <w:rFonts w:ascii="Calibri" w:eastAsia="Calibri" w:hAnsi="Calibri" w:cs="Calibri"/>
          <w:b/>
          <w:bCs/>
          <w:sz w:val="17"/>
          <w:szCs w:val="17"/>
        </w:rPr>
        <w:t xml:space="preserve">  </w:t>
      </w:r>
      <w:r>
        <w:rPr>
          <w:rFonts w:ascii="Calibri" w:eastAsia="Calibri" w:hAnsi="Calibri" w:cs="Calibri"/>
          <w:sz w:val="17"/>
          <w:szCs w:val="17"/>
        </w:rPr>
        <w:t>HHSC shall accept goods and services or give CONTRACTOR notice of rejection within a reasonable time, notwithstanding any payment, prior test, or inspection.  No inspection, test, delay or failure to inspect or test, or failure to discover any defect or other nonconformance with the specifications, shall relieve CONTRACTOR of any obligations under this Agreement or impair any rights or remedies of HHSC.</w:t>
      </w:r>
    </w:p>
    <w:p w14:paraId="0000037B"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22" w:name="_heading=h.v494uuta7px2" w:colFirst="0" w:colLast="0"/>
      <w:bookmarkEnd w:id="122"/>
      <w:r>
        <w:rPr>
          <w:rFonts w:ascii="Calibri" w:eastAsia="Calibri" w:hAnsi="Calibri" w:cs="Calibri"/>
          <w:b/>
          <w:bCs/>
          <w:sz w:val="17"/>
          <w:szCs w:val="17"/>
          <w:u w:val="single"/>
        </w:rPr>
        <w:t>OBSOLETE PARTS/LONG TERM PARTS AVAILABILITY (Goods and Equipment Agreements Only).</w:t>
      </w:r>
      <w:r>
        <w:rPr>
          <w:rFonts w:ascii="Calibri" w:eastAsia="Calibri" w:hAnsi="Calibri" w:cs="Calibri"/>
          <w:b/>
          <w:bCs/>
          <w:sz w:val="17"/>
          <w:szCs w:val="17"/>
        </w:rPr>
        <w:t xml:space="preserve">  </w:t>
      </w:r>
      <w:r>
        <w:rPr>
          <w:rFonts w:ascii="Calibri" w:eastAsia="Calibri" w:hAnsi="Calibri" w:cs="Calibri"/>
          <w:sz w:val="17"/>
          <w:szCs w:val="17"/>
        </w:rPr>
        <w:t xml:space="preserve">CONTRACTOR shall timely report on the status of end of life (EOL) hardware that has been procured for the purchased or leased product.  EOL hardware includes the following: electronic components/piece parts and mechanical hardware. CONTRACTOR shall provide advanced notification in writing to the Technical Representative of any changes to tooling, facilities, </w:t>
      </w:r>
      <w:proofErr w:type="gramStart"/>
      <w:r>
        <w:rPr>
          <w:rFonts w:ascii="Calibri" w:eastAsia="Calibri" w:hAnsi="Calibri" w:cs="Calibri"/>
          <w:sz w:val="17"/>
          <w:szCs w:val="17"/>
        </w:rPr>
        <w:t>materials</w:t>
      </w:r>
      <w:proofErr w:type="gramEnd"/>
      <w:r>
        <w:rPr>
          <w:rFonts w:ascii="Calibri" w:eastAsia="Calibri" w:hAnsi="Calibri" w:cs="Calibri"/>
          <w:sz w:val="17"/>
          <w:szCs w:val="17"/>
        </w:rPr>
        <w:t>, availability of parts, or processes that could affect the contracted product.  This includes but is not limited to fabrication, assembly, handling, inspection, acceptance, testing, facility relocation, or introduction of a new manufacturer.  CONTRACTOR shall notify the HHSC Technical Representative of any pending or contemplated future action to discontinue articles purchased or replacement parts for the articles purchased pursuant to this Agreement and shall work with HHSC to determine the need to stockpile any parts for the likely life of the product and offer those parts to HHSC prior to the actual discontinuance.  CONTRACTOR shall extend opportunities to HHSC to place last time buys of such articles with deliveries not to exceed twelve months after the last time buy date.</w:t>
      </w:r>
    </w:p>
    <w:p w14:paraId="0000037C" w14:textId="77777777" w:rsidR="00AE10C5" w:rsidRDefault="00D923DB">
      <w:pPr>
        <w:numPr>
          <w:ilvl w:val="0"/>
          <w:numId w:val="6"/>
        </w:numPr>
        <w:spacing w:before="80"/>
        <w:ind w:left="360" w:hanging="360"/>
        <w:jc w:val="both"/>
        <w:rPr>
          <w:rFonts w:ascii="Calibri" w:eastAsia="Calibri" w:hAnsi="Calibri" w:cs="Calibri"/>
          <w:sz w:val="17"/>
          <w:szCs w:val="17"/>
        </w:rPr>
      </w:pPr>
      <w:bookmarkStart w:id="123" w:name="_heading=h.x3d3omdakm48" w:colFirst="0" w:colLast="0"/>
      <w:bookmarkEnd w:id="123"/>
      <w:r>
        <w:rPr>
          <w:rFonts w:ascii="Calibri" w:eastAsia="Calibri" w:hAnsi="Calibri" w:cs="Calibri"/>
          <w:b/>
          <w:bCs/>
          <w:sz w:val="17"/>
          <w:szCs w:val="17"/>
          <w:u w:val="single"/>
        </w:rPr>
        <w:t>DISPUTES.</w:t>
      </w:r>
      <w:r>
        <w:rPr>
          <w:rFonts w:ascii="Calibri" w:eastAsia="Calibri" w:hAnsi="Calibri" w:cs="Calibri"/>
          <w:b/>
          <w:bCs/>
          <w:sz w:val="17"/>
          <w:szCs w:val="17"/>
        </w:rPr>
        <w:t xml:space="preserve">  </w:t>
      </w:r>
      <w:r>
        <w:rPr>
          <w:rFonts w:ascii="Calibri" w:eastAsia="Calibri" w:hAnsi="Calibri" w:cs="Calibri"/>
          <w:sz w:val="17"/>
          <w:szCs w:val="17"/>
        </w:rPr>
        <w:t xml:space="preserve">Prior to resorting to any remedies allowed by law, disputes between the CONTRACTOR and HHSC arising out of this Agreement shall first be addressed in a telephonic or in-person meeting between the HHSC Technical Representative or designee and the CONTRACTOR’S representative.  If the issue is not resolved to the mutual satisfaction of the Parties, a HHSC Regional CFO shall hold a telephonic or in-person meeting with the manager of the CONTRACTOR’S representative.  Both Parties shall discuss and attempt to resolve the issues in good faith. </w:t>
      </w:r>
    </w:p>
    <w:p w14:paraId="0000037D" w14:textId="77777777" w:rsidR="00AE10C5" w:rsidRDefault="00AE10C5">
      <w:pPr>
        <w:spacing w:before="80"/>
        <w:jc w:val="both"/>
        <w:rPr>
          <w:rFonts w:ascii="Calibri" w:eastAsia="Calibri" w:hAnsi="Calibri" w:cs="Calibri"/>
          <w:sz w:val="17"/>
          <w:szCs w:val="17"/>
        </w:rPr>
      </w:pPr>
    </w:p>
    <w:p w14:paraId="0000037E" w14:textId="77777777" w:rsidR="00AE10C5" w:rsidRDefault="00D923DB">
      <w:pPr>
        <w:pBdr>
          <w:bottom w:val="single" w:sz="4" w:space="1" w:color="000000"/>
        </w:pBdr>
        <w:spacing w:before="80"/>
        <w:ind w:left="720" w:hanging="720"/>
        <w:jc w:val="both"/>
      </w:pPr>
      <w:r>
        <w:t>END OF GENERAL CONDITIONS</w:t>
      </w:r>
    </w:p>
    <w:p w14:paraId="0000037F" w14:textId="77777777" w:rsidR="00AE10C5" w:rsidRDefault="00AE10C5">
      <w:pPr>
        <w:spacing w:before="80"/>
        <w:jc w:val="both"/>
        <w:rPr>
          <w:rFonts w:ascii="Calibri" w:eastAsia="Calibri" w:hAnsi="Calibri" w:cs="Calibri"/>
          <w:sz w:val="17"/>
          <w:szCs w:val="17"/>
        </w:rPr>
        <w:sectPr w:rsidR="00AE10C5">
          <w:type w:val="continuous"/>
          <w:pgSz w:w="12240" w:h="15840"/>
          <w:pgMar w:top="720" w:right="720" w:bottom="1152" w:left="720" w:header="720" w:footer="720" w:gutter="0"/>
          <w:cols w:num="2" w:space="720" w:equalWidth="0">
            <w:col w:w="5306" w:space="187"/>
            <w:col w:w="5306" w:space="0"/>
          </w:cols>
          <w:titlePg/>
        </w:sectPr>
      </w:pPr>
    </w:p>
    <w:p w14:paraId="00000380" w14:textId="77777777" w:rsidR="00AE10C5" w:rsidRDefault="00AE10C5">
      <w:pPr>
        <w:jc w:val="both"/>
      </w:pPr>
      <w:bookmarkStart w:id="124" w:name="_heading=h.kd700ncaol4a" w:colFirst="0" w:colLast="0"/>
      <w:bookmarkEnd w:id="124"/>
    </w:p>
    <w:sectPr w:rsidR="00AE10C5">
      <w:footerReference w:type="default" r:id="rId31"/>
      <w:type w:val="continuous"/>
      <w:pgSz w:w="12240" w:h="15840"/>
      <w:pgMar w:top="994" w:right="1440" w:bottom="1440" w:left="1440" w:header="720" w:footer="50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393" w16cid:durableId="00000393"/>
  <w16cid:commentId w16cid:paraId="00000396" w16cid:durableId="00000396"/>
  <w16cid:commentId w16cid:paraId="00000397" w16cid:durableId="00000397"/>
  <w16cid:commentId w16cid:paraId="00000398" w16cid:durableId="00000398"/>
  <w16cid:commentId w16cid:paraId="00000399" w16cid:durableId="00000399"/>
  <w16cid:commentId w16cid:paraId="00000395" w16cid:durableId="00000395"/>
  <w16cid:commentId w16cid:paraId="00000394" w16cid:durableId="00000394"/>
  <w16cid:commentId w16cid:paraId="0000039A" w16cid:durableId="000003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50660" w14:textId="77777777" w:rsidR="00A80524" w:rsidRDefault="00A80524">
      <w:r>
        <w:separator/>
      </w:r>
    </w:p>
  </w:endnote>
  <w:endnote w:type="continuationSeparator" w:id="0">
    <w:p w14:paraId="1DCEDB0E" w14:textId="77777777" w:rsidR="00A80524" w:rsidRDefault="00A8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15FEEA4-C603-4B54-850B-835F9A207674}"/>
    <w:embedBold r:id="rId2" w:fontKey="{9194DC00-5D01-401F-8D91-BA7DEAF5554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8C58C0D1-BC07-4D64-B170-D886E710D74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embedRegular r:id="rId4" w:fontKey="{AA6D6C1A-C0AF-4796-A3DE-9D7C07BE8B86}"/>
  </w:font>
  <w:font w:name="Tahoma">
    <w:panose1 w:val="020B0604030504040204"/>
    <w:charset w:val="00"/>
    <w:family w:val="swiss"/>
    <w:pitch w:val="variable"/>
    <w:sig w:usb0="E1002EFF" w:usb1="C000605B" w:usb2="00000029" w:usb3="00000000" w:csb0="000101FF" w:csb1="00000000"/>
    <w:embedRegular r:id="rId5" w:fontKey="{03E08538-E6CA-4E02-AF1B-1B4033898AA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FF4A2C1D-89A4-4027-B982-A9C015CB9582}"/>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850D1701-3D09-4D7E-8827-2B4745D1D27F}"/>
  </w:font>
  <w:font w:name="Calibri Light">
    <w:panose1 w:val="020F0302020204030204"/>
    <w:charset w:val="00"/>
    <w:family w:val="swiss"/>
    <w:pitch w:val="variable"/>
    <w:sig w:usb0="E4002EFF" w:usb1="C000247B" w:usb2="00000009" w:usb3="00000000" w:csb0="000001FF" w:csb1="00000000"/>
    <w:embedRegular r:id="rId8" w:fontKey="{2AC333A4-FBA7-456F-A514-67DAC3B9A9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2" w14:textId="7AD2956A" w:rsidR="00A80524" w:rsidRDefault="00A80524">
    <w:pPr>
      <w:pBdr>
        <w:top w:val="single" w:sz="4" w:space="1" w:color="000000"/>
        <w:left w:val="nil"/>
        <w:bottom w:val="nil"/>
        <w:right w:val="nil"/>
        <w:between w:val="nil"/>
      </w:pBdr>
      <w:tabs>
        <w:tab w:val="center" w:pos="4320"/>
        <w:tab w:val="right" w:pos="8640"/>
        <w:tab w:val="right" w:pos="10080"/>
      </w:tabs>
      <w:ind w:left="-720" w:right="-720"/>
      <w:rPr>
        <w:color w:val="000000"/>
        <w:sz w:val="16"/>
        <w:szCs w:val="16"/>
      </w:rPr>
    </w:pPr>
    <w:r>
      <w:rPr>
        <w:color w:val="000000"/>
        <w:sz w:val="16"/>
        <w:szCs w:val="16"/>
      </w:rPr>
      <w:tab/>
    </w:r>
    <w:r>
      <w:rPr>
        <w:color w:val="000000"/>
        <w:sz w:val="16"/>
        <w:szCs w:val="16"/>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D" w14:textId="77777777" w:rsidR="00A80524" w:rsidRDefault="00A80524">
    <w:pPr>
      <w:pBdr>
        <w:top w:val="single" w:sz="12" w:space="1" w:color="000000"/>
      </w:pBdr>
      <w:tabs>
        <w:tab w:val="center" w:pos="4320"/>
        <w:tab w:val="center" w:pos="9450"/>
        <w:tab w:val="right" w:pos="9720"/>
      </w:tabs>
      <w:spacing w:line="360" w:lineRule="auto"/>
      <w:ind w:left="-810"/>
      <w:jc w:val="right"/>
      <w:rPr>
        <w:rFonts w:ascii="Arial" w:eastAsia="Arial" w:hAnsi="Arial" w:cs="Arial"/>
        <w:sz w:val="18"/>
        <w:szCs w:val="18"/>
      </w:rPr>
    </w:pPr>
    <w:r>
      <w:rPr>
        <w:rFonts w:ascii="Arial" w:eastAsia="Arial" w:hAnsi="Arial" w:cs="Arial"/>
        <w:sz w:val="18"/>
        <w:szCs w:val="18"/>
      </w:rPr>
      <w:tab/>
    </w:r>
  </w:p>
  <w:p w14:paraId="0000038E" w14:textId="77777777" w:rsidR="00A80524" w:rsidRDefault="00A80524">
    <w:pPr>
      <w:pBdr>
        <w:top w:val="nil"/>
        <w:left w:val="nil"/>
        <w:bottom w:val="nil"/>
        <w:right w:val="nil"/>
        <w:between w:val="nil"/>
      </w:pBdr>
      <w:tabs>
        <w:tab w:val="center" w:pos="4320"/>
        <w:tab w:val="right" w:pos="8640"/>
      </w:tabs>
      <w:rPr>
        <w:rFonts w:ascii="Arial" w:eastAsia="Arial" w:hAnsi="Arial" w:cs="Arial"/>
        <w:color w:val="000000"/>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F" w14:textId="77777777" w:rsidR="00A80524" w:rsidRDefault="00A80524">
    <w:pPr>
      <w:pBdr>
        <w:top w:val="nil"/>
        <w:left w:val="nil"/>
        <w:bottom w:val="nil"/>
        <w:right w:val="nil"/>
        <w:between w:val="nil"/>
      </w:pBdr>
      <w:tabs>
        <w:tab w:val="center" w:pos="4320"/>
        <w:tab w:val="right" w:pos="864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14:paraId="00000390" w14:textId="77777777" w:rsidR="00A80524" w:rsidRDefault="00A80524">
    <w:pPr>
      <w:pBdr>
        <w:top w:val="nil"/>
        <w:left w:val="nil"/>
        <w:bottom w:val="nil"/>
        <w:right w:val="nil"/>
        <w:between w:val="nil"/>
      </w:pBdr>
      <w:tabs>
        <w:tab w:val="center" w:pos="4320"/>
        <w:tab w:val="right" w:pos="8640"/>
      </w:tabs>
      <w:ind w:right="360"/>
      <w:rPr>
        <w:rFonts w:ascii="Arial" w:eastAsia="Arial" w:hAnsi="Arial" w:cs="Arial"/>
        <w:color w:val="000000"/>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91" w14:textId="77777777" w:rsidR="00A80524" w:rsidRDefault="00A80524">
    <w:pPr>
      <w:pBdr>
        <w:top w:val="single" w:sz="4" w:space="1" w:color="000000"/>
        <w:left w:val="nil"/>
        <w:bottom w:val="nil"/>
        <w:right w:val="nil"/>
        <w:between w:val="nil"/>
      </w:pBdr>
      <w:tabs>
        <w:tab w:val="center" w:pos="4320"/>
        <w:tab w:val="right" w:pos="8640"/>
        <w:tab w:val="right" w:pos="10800"/>
      </w:tabs>
      <w:rPr>
        <w:rFonts w:ascii="Calibri" w:eastAsia="Calibri" w:hAnsi="Calibri" w:cs="Calibri"/>
        <w:color w:val="000000"/>
        <w:sz w:val="17"/>
        <w:szCs w:val="17"/>
      </w:rPr>
    </w:pPr>
    <w:r>
      <w:rPr>
        <w:rFonts w:ascii="Calibri" w:eastAsia="Calibri" w:hAnsi="Calibri" w:cs="Calibri"/>
        <w:color w:val="000000"/>
        <w:sz w:val="16"/>
        <w:szCs w:val="16"/>
      </w:rPr>
      <w:t xml:space="preserve">HHSC FORM-GC (NON-HEALTHCARE SERVICE PROVIDERS-NON 103D 7/16)  </w:t>
    </w:r>
    <w:r>
      <w:rPr>
        <w:rFonts w:ascii="Calibri" w:eastAsia="Calibri" w:hAnsi="Calibri" w:cs="Calibri"/>
        <w:color w:val="000000"/>
        <w:sz w:val="16"/>
        <w:szCs w:val="16"/>
      </w:rPr>
      <w:tab/>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92" w14:textId="77777777" w:rsidR="00A80524" w:rsidRDefault="00A80524">
    <w:pPr>
      <w:pBdr>
        <w:top w:val="single" w:sz="4" w:space="0" w:color="000000"/>
        <w:left w:val="nil"/>
        <w:bottom w:val="nil"/>
        <w:right w:val="nil"/>
        <w:between w:val="nil"/>
      </w:pBdr>
      <w:tabs>
        <w:tab w:val="center" w:pos="4320"/>
        <w:tab w:val="right" w:pos="8640"/>
        <w:tab w:val="right" w:pos="10080"/>
      </w:tabs>
      <w:ind w:left="-720" w:right="-720"/>
      <w:rPr>
        <w:color w:val="000000"/>
        <w:sz w:val="16"/>
        <w:szCs w:val="16"/>
      </w:rPr>
    </w:pPr>
    <w:r>
      <w:rPr>
        <w:color w:val="000000"/>
        <w:sz w:val="16"/>
        <w:szCs w:val="16"/>
      </w:rPr>
      <w:tab/>
    </w:r>
    <w:r>
      <w:rPr>
        <w:color w:val="000000"/>
        <w:sz w:val="16"/>
        <w:szCs w:val="16"/>
      </w:rPr>
      <w:br/>
      <w:t>RFP 26-xxxx New Security Camera</w:t>
    </w:r>
    <w:r>
      <w:rPr>
        <w:color w:val="00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3" w14:textId="346DFEBE" w:rsidR="00A80524" w:rsidRDefault="00A80524">
    <w:pPr>
      <w:pBdr>
        <w:top w:val="single" w:sz="4" w:space="1" w:color="000000"/>
        <w:left w:val="nil"/>
        <w:bottom w:val="nil"/>
        <w:right w:val="nil"/>
        <w:between w:val="nil"/>
      </w:pBdr>
      <w:tabs>
        <w:tab w:val="center" w:pos="4320"/>
        <w:tab w:val="right" w:pos="8640"/>
        <w:tab w:val="right" w:pos="10080"/>
      </w:tabs>
      <w:ind w:left="-720" w:right="-720"/>
      <w:rPr>
        <w:color w:val="000000"/>
        <w:sz w:val="16"/>
        <w:szCs w:val="16"/>
      </w:rPr>
    </w:pPr>
    <w:r>
      <w:rPr>
        <w:color w:val="000000"/>
        <w:sz w:val="16"/>
        <w:szCs w:val="16"/>
      </w:rPr>
      <w:tab/>
    </w: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4" w14:textId="7BBAEDE7" w:rsidR="00A80524" w:rsidRDefault="00A80524">
    <w:pPr>
      <w:pBdr>
        <w:top w:val="single" w:sz="4" w:space="1" w:color="000000"/>
        <w:left w:val="nil"/>
        <w:bottom w:val="nil"/>
        <w:right w:val="nil"/>
        <w:between w:val="nil"/>
      </w:pBdr>
      <w:tabs>
        <w:tab w:val="center" w:pos="4320"/>
        <w:tab w:val="right" w:pos="8640"/>
        <w:tab w:val="right" w:pos="10080"/>
      </w:tabs>
      <w:ind w:left="-720" w:right="-720"/>
      <w:rPr>
        <w:color w:val="000000"/>
        <w:sz w:val="16"/>
        <w:szCs w:val="16"/>
      </w:rPr>
    </w:pPr>
    <w:r>
      <w:rPr>
        <w:color w:val="000000"/>
        <w:sz w:val="16"/>
        <w:szCs w:val="16"/>
      </w:rPr>
      <w:tab/>
    </w:r>
    <w:r>
      <w:rPr>
        <w:color w:val="000000"/>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5" w14:textId="77777777" w:rsidR="00A80524" w:rsidRDefault="00A80524">
    <w:pPr>
      <w:pBdr>
        <w:top w:val="single" w:sz="4" w:space="1" w:color="000000"/>
        <w:left w:val="nil"/>
        <w:bottom w:val="nil"/>
        <w:right w:val="nil"/>
        <w:between w:val="nil"/>
      </w:pBdr>
      <w:tabs>
        <w:tab w:val="center" w:pos="4320"/>
        <w:tab w:val="right" w:pos="8640"/>
        <w:tab w:val="right" w:pos="10080"/>
      </w:tabs>
      <w:ind w:left="-720" w:right="-720"/>
      <w:rPr>
        <w:color w:val="000000"/>
        <w:sz w:val="16"/>
        <w:szCs w:val="16"/>
      </w:rPr>
    </w:pPr>
    <w:r>
      <w:rPr>
        <w:color w:val="000000"/>
        <w:sz w:val="16"/>
        <w:szCs w:val="16"/>
      </w:rPr>
      <w:t>RFP No. HHSC FY12-0601</w:t>
    </w:r>
    <w:r>
      <w:rPr>
        <w:color w:val="000000"/>
        <w:sz w:val="16"/>
        <w:szCs w:val="16"/>
      </w:rPr>
      <w:tab/>
      <w:t>Rev. 2025.11.04</w:t>
    </w:r>
    <w:r>
      <w:rPr>
        <w:color w:val="000000"/>
        <w:sz w:val="16"/>
        <w:szCs w:val="16"/>
      </w:rPr>
      <w:br/>
      <w:t>RFP 26-0251 New Imaging Equipment</w:t>
    </w: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end"/>
    </w:r>
    <w:r>
      <w:rPr>
        <w:color w:val="000000"/>
        <w:sz w:val="16"/>
        <w:szCs w:val="16"/>
      </w:rPr>
      <w:t xml:space="preserve"> of 17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6" w14:textId="4D45B46C" w:rsidR="00A80524" w:rsidRDefault="00A80524">
    <w:pPr>
      <w:pBdr>
        <w:top w:val="single" w:sz="4" w:space="1" w:color="000000"/>
        <w:left w:val="nil"/>
        <w:bottom w:val="nil"/>
        <w:right w:val="nil"/>
        <w:between w:val="nil"/>
      </w:pBdr>
      <w:tabs>
        <w:tab w:val="center" w:pos="4320"/>
        <w:tab w:val="right" w:pos="8640"/>
        <w:tab w:val="right" w:pos="10080"/>
      </w:tabs>
      <w:ind w:right="-720"/>
      <w:rPr>
        <w:color w:val="000000"/>
        <w:sz w:val="16"/>
        <w:szCs w:val="16"/>
      </w:rPr>
    </w:pPr>
    <w:r>
      <w:rPr>
        <w:color w:val="000000"/>
        <w:sz w:val="16"/>
        <w:szCs w:val="16"/>
      </w:rPr>
      <w:tab/>
    </w:r>
    <w:r>
      <w:rPr>
        <w:color w:val="000000"/>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7" w14:textId="77777777" w:rsidR="00A80524" w:rsidRDefault="00A80524">
    <w:pPr>
      <w:pBdr>
        <w:top w:val="single" w:sz="12" w:space="1" w:color="000000"/>
      </w:pBdr>
      <w:tabs>
        <w:tab w:val="center" w:pos="4320"/>
        <w:tab w:val="center" w:pos="9450"/>
        <w:tab w:val="right" w:pos="9720"/>
      </w:tabs>
      <w:spacing w:line="360" w:lineRule="auto"/>
      <w:ind w:left="-810"/>
      <w:jc w:val="right"/>
      <w:rPr>
        <w:rFonts w:ascii="Arial" w:eastAsia="Arial" w:hAnsi="Arial" w:cs="Arial"/>
        <w:sz w:val="18"/>
        <w:szCs w:val="18"/>
      </w:rPr>
    </w:pPr>
    <w:r>
      <w:rPr>
        <w:rFonts w:ascii="Arial" w:eastAsia="Arial" w:hAnsi="Arial" w:cs="Arial"/>
        <w:sz w:val="18"/>
        <w:szCs w:val="18"/>
      </w:rPr>
      <w:tab/>
    </w:r>
  </w:p>
  <w:p w14:paraId="00000388" w14:textId="77777777" w:rsidR="00A80524" w:rsidRDefault="00A80524">
    <w:pPr>
      <w:pBdr>
        <w:top w:val="nil"/>
        <w:left w:val="nil"/>
        <w:bottom w:val="nil"/>
        <w:right w:val="nil"/>
        <w:between w:val="nil"/>
      </w:pBdr>
      <w:tabs>
        <w:tab w:val="center" w:pos="4320"/>
        <w:tab w:val="right" w:pos="8640"/>
      </w:tabs>
      <w:rPr>
        <w:rFonts w:ascii="Arial" w:eastAsia="Arial" w:hAnsi="Arial" w:cs="Arial"/>
        <w:color w:val="000000"/>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9" w14:textId="062776AB" w:rsidR="00A80524" w:rsidRDefault="00A80524">
    <w:pPr>
      <w:pBdr>
        <w:top w:val="single" w:sz="4" w:space="1" w:color="000000"/>
        <w:left w:val="nil"/>
        <w:bottom w:val="nil"/>
        <w:right w:val="nil"/>
        <w:between w:val="nil"/>
      </w:pBdr>
      <w:tabs>
        <w:tab w:val="center" w:pos="4320"/>
        <w:tab w:val="right" w:pos="8640"/>
        <w:tab w:val="right" w:pos="10080"/>
      </w:tabs>
      <w:ind w:left="-720" w:right="-720"/>
      <w:rPr>
        <w:color w:val="000000"/>
        <w:sz w:val="16"/>
        <w:szCs w:val="16"/>
      </w:rPr>
    </w:pPr>
    <w:r>
      <w:rPr>
        <w:color w:val="000000"/>
        <w:sz w:val="16"/>
        <w:szCs w:val="16"/>
      </w:rPr>
      <w:tab/>
    </w:r>
    <w:r>
      <w:rPr>
        <w:color w:val="000000"/>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A" w14:textId="77777777" w:rsidR="00A80524" w:rsidRDefault="00A80524">
    <w:pPr>
      <w:pBdr>
        <w:top w:val="single" w:sz="12" w:space="1" w:color="000000"/>
      </w:pBdr>
      <w:tabs>
        <w:tab w:val="center" w:pos="4320"/>
        <w:tab w:val="center" w:pos="9450"/>
        <w:tab w:val="right" w:pos="9720"/>
      </w:tabs>
      <w:spacing w:line="360" w:lineRule="auto"/>
      <w:ind w:left="-810"/>
      <w:jc w:val="right"/>
      <w:rPr>
        <w:rFonts w:ascii="Arial" w:eastAsia="Arial" w:hAnsi="Arial" w:cs="Arial"/>
        <w:sz w:val="18"/>
        <w:szCs w:val="18"/>
      </w:rPr>
    </w:pPr>
    <w:r>
      <w:rPr>
        <w:rFonts w:ascii="Arial" w:eastAsia="Arial" w:hAnsi="Arial" w:cs="Arial"/>
        <w:sz w:val="18"/>
        <w:szCs w:val="18"/>
      </w:rPr>
      <w:tab/>
    </w:r>
  </w:p>
  <w:p w14:paraId="0000038B" w14:textId="77777777" w:rsidR="00A80524" w:rsidRDefault="00A80524">
    <w:pPr>
      <w:pBdr>
        <w:top w:val="nil"/>
        <w:left w:val="nil"/>
        <w:bottom w:val="nil"/>
        <w:right w:val="nil"/>
        <w:between w:val="nil"/>
      </w:pBdr>
      <w:tabs>
        <w:tab w:val="center" w:pos="4320"/>
        <w:tab w:val="right" w:pos="8640"/>
      </w:tabs>
      <w:rPr>
        <w:rFonts w:ascii="Arial" w:eastAsia="Arial" w:hAnsi="Arial" w:cs="Arial"/>
        <w:color w:val="000000"/>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C" w14:textId="33003306" w:rsidR="00A80524" w:rsidRDefault="00A80524">
    <w:pPr>
      <w:pBdr>
        <w:top w:val="single" w:sz="4" w:space="1" w:color="000000"/>
        <w:left w:val="nil"/>
        <w:bottom w:val="nil"/>
        <w:right w:val="nil"/>
        <w:between w:val="nil"/>
      </w:pBdr>
      <w:tabs>
        <w:tab w:val="center" w:pos="4320"/>
        <w:tab w:val="right" w:pos="8640"/>
        <w:tab w:val="right" w:pos="10080"/>
      </w:tabs>
      <w:ind w:left="-720" w:right="-720"/>
      <w:rPr>
        <w:color w:val="000000"/>
        <w:sz w:val="16"/>
        <w:szCs w:val="16"/>
      </w:rPr>
    </w:pPr>
    <w:r>
      <w:rPr>
        <w:color w:val="000000"/>
        <w:sz w:val="16"/>
        <w:szCs w:val="16"/>
      </w:rPr>
      <w:tab/>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ACF77" w14:textId="77777777" w:rsidR="00A80524" w:rsidRDefault="00A80524">
      <w:r>
        <w:separator/>
      </w:r>
    </w:p>
  </w:footnote>
  <w:footnote w:type="continuationSeparator" w:id="0">
    <w:p w14:paraId="14D33570" w14:textId="77777777" w:rsidR="00A80524" w:rsidRDefault="00A80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81" w14:textId="77777777" w:rsidR="00A80524" w:rsidRDefault="00A80524">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30E5C"/>
    <w:multiLevelType w:val="multilevel"/>
    <w:tmpl w:val="C64282AA"/>
    <w:lvl w:ilvl="0">
      <w:start w:val="1"/>
      <w:numFmt w:val="decimal"/>
      <w:lvlText w:val="%1."/>
      <w:lvlJc w:val="left"/>
      <w:pPr>
        <w:ind w:left="720" w:hanging="360"/>
      </w:pPr>
    </w:lvl>
    <w:lvl w:ilvl="1">
      <w:start w:val="1"/>
      <w:numFmt w:val="lowerLetter"/>
      <w:pStyle w:val="Level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B73D48"/>
    <w:multiLevelType w:val="multilevel"/>
    <w:tmpl w:val="7A08FD82"/>
    <w:lvl w:ilvl="0">
      <w:start w:val="16"/>
      <w:numFmt w:val="decimal"/>
      <w:lvlText w:val="%1."/>
      <w:lvlJc w:val="left"/>
      <w:pPr>
        <w:ind w:left="720" w:hanging="720"/>
      </w:pPr>
      <w:rPr>
        <w:rFonts w:ascii="Calibri" w:eastAsia="Calibri" w:hAnsi="Calibri" w:cs="Calibri"/>
        <w:b/>
        <w:bCs/>
        <w:i w:val="0"/>
        <w:iCs w:val="0"/>
        <w:sz w:val="18"/>
        <w:szCs w:val="18"/>
      </w:rPr>
    </w:lvl>
    <w:lvl w:ilvl="1">
      <w:start w:val="1"/>
      <w:numFmt w:val="lowerLetter"/>
      <w:pStyle w:val="BasicIndentAlphaSeq1"/>
      <w:lvlText w:val="%2."/>
      <w:lvlJc w:val="left"/>
      <w:pPr>
        <w:ind w:left="1080" w:hanging="360"/>
      </w:pPr>
      <w:rPr>
        <w:rFonts w:ascii="Calibri" w:eastAsia="Calibri" w:hAnsi="Calibri" w:cs="Calibri"/>
        <w:b w:val="0"/>
        <w:bCs w:val="0"/>
        <w:i w:val="0"/>
        <w:iCs w:val="0"/>
        <w:sz w:val="17"/>
        <w:szCs w:val="17"/>
      </w:rPr>
    </w:lvl>
    <w:lvl w:ilvl="2">
      <w:start w:val="1"/>
      <w:numFmt w:val="decimal"/>
      <w:lvlText w:val="(%3)"/>
      <w:lvlJc w:val="left"/>
      <w:pPr>
        <w:ind w:left="1440" w:hanging="720"/>
      </w:pPr>
      <w:rPr>
        <w:b w:val="0"/>
        <w:bCs w:val="0"/>
        <w:i w:val="0"/>
        <w:iCs w:val="0"/>
        <w:sz w:val="16"/>
        <w:szCs w:val="16"/>
      </w:rPr>
    </w:lvl>
    <w:lvl w:ilvl="3">
      <w:start w:val="1"/>
      <w:numFmt w:val="upperLetter"/>
      <w:lvlText w:val="(%4)"/>
      <w:lvlJc w:val="left"/>
      <w:pPr>
        <w:ind w:left="2520" w:hanging="720"/>
      </w:pPr>
      <w:rPr>
        <w:b w:val="0"/>
        <w:bCs w:val="0"/>
        <w:i w:val="0"/>
        <w:iCs w:val="0"/>
        <w:sz w:val="17"/>
        <w:szCs w:val="17"/>
      </w:rPr>
    </w:lvl>
    <w:lvl w:ilvl="4">
      <w:start w:val="1"/>
      <w:numFmt w:val="lowerRoman"/>
      <w:lvlText w:val="%5."/>
      <w:lvlJc w:val="left"/>
      <w:pPr>
        <w:ind w:left="3960" w:hanging="648"/>
      </w:pPr>
      <w:rPr>
        <w:rFonts w:ascii="Arial" w:eastAsia="Arial" w:hAnsi="Arial" w:cs="Arial"/>
        <w:sz w:val="22"/>
        <w:szCs w:val="22"/>
      </w:rPr>
    </w:lvl>
    <w:lvl w:ilvl="5">
      <w:start w:val="1"/>
      <w:numFmt w:val="bullet"/>
      <w:lvlText w:val="−"/>
      <w:lvlJc w:val="left"/>
      <w:pPr>
        <w:ind w:left="4752" w:hanging="720"/>
      </w:pPr>
      <w:rPr>
        <w:rFonts w:ascii="Noto Sans Symbols" w:eastAsia="Noto Sans Symbols" w:hAnsi="Noto Sans Symbols" w:cs="Noto Sans Symbols"/>
        <w:sz w:val="22"/>
        <w:szCs w:val="22"/>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F50BE8"/>
    <w:multiLevelType w:val="multilevel"/>
    <w:tmpl w:val="FC0AA482"/>
    <w:lvl w:ilvl="0">
      <w:start w:val="1"/>
      <w:numFmt w:val="upperLetter"/>
      <w:pStyle w:val="AnswersBullet"/>
      <w:lvlText w:val="%1."/>
      <w:lvlJc w:val="left"/>
      <w:pPr>
        <w:ind w:left="720" w:hanging="360"/>
      </w:pPr>
      <w:rPr>
        <w:b w:val="0"/>
        <w:bCs w:val="0"/>
        <w:i w:val="0"/>
        <w:iCs w:val="0"/>
      </w:rPr>
    </w:lvl>
    <w:lvl w:ilvl="1">
      <w:start w:val="1"/>
      <w:numFmt w:val="lowerLetter"/>
      <w:pStyle w:val="Answersbulle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BA22CF"/>
    <w:multiLevelType w:val="multilevel"/>
    <w:tmpl w:val="1952DAB4"/>
    <w:lvl w:ilvl="0">
      <w:start w:val="13"/>
      <w:numFmt w:val="decimal"/>
      <w:pStyle w:val="BasicIndentAlphaSeq"/>
      <w:lvlText w:val="%1."/>
      <w:lvlJc w:val="left"/>
      <w:pPr>
        <w:ind w:left="720" w:hanging="720"/>
      </w:pPr>
      <w:rPr>
        <w:rFonts w:ascii="Calibri" w:eastAsia="Calibri" w:hAnsi="Calibri" w:cs="Calibri"/>
        <w:b/>
        <w:bCs/>
        <w:i w:val="0"/>
        <w:iCs w:val="0"/>
        <w:sz w:val="18"/>
        <w:szCs w:val="18"/>
      </w:rPr>
    </w:lvl>
    <w:lvl w:ilvl="1">
      <w:start w:val="1"/>
      <w:numFmt w:val="lowerLetter"/>
      <w:lvlText w:val="%2."/>
      <w:lvlJc w:val="left"/>
      <w:pPr>
        <w:ind w:left="1080" w:hanging="360"/>
      </w:pPr>
      <w:rPr>
        <w:rFonts w:ascii="Calibri" w:eastAsia="Calibri" w:hAnsi="Calibri" w:cs="Calibri"/>
        <w:b w:val="0"/>
        <w:bCs w:val="0"/>
        <w:i w:val="0"/>
        <w:iCs w:val="0"/>
        <w:sz w:val="17"/>
        <w:szCs w:val="17"/>
      </w:rPr>
    </w:lvl>
    <w:lvl w:ilvl="2">
      <w:start w:val="1"/>
      <w:numFmt w:val="decimal"/>
      <w:lvlText w:val="(%3)"/>
      <w:lvlJc w:val="left"/>
      <w:pPr>
        <w:ind w:left="1440" w:hanging="720"/>
      </w:pPr>
      <w:rPr>
        <w:b w:val="0"/>
        <w:bCs w:val="0"/>
        <w:i w:val="0"/>
        <w:iCs w:val="0"/>
        <w:sz w:val="16"/>
        <w:szCs w:val="16"/>
      </w:rPr>
    </w:lvl>
    <w:lvl w:ilvl="3">
      <w:start w:val="13"/>
      <w:numFmt w:val="upperLetter"/>
      <w:lvlText w:val="(%4)"/>
      <w:lvlJc w:val="left"/>
      <w:pPr>
        <w:ind w:left="2520" w:hanging="720"/>
      </w:pPr>
      <w:rPr>
        <w:b w:val="0"/>
        <w:bCs w:val="0"/>
        <w:i w:val="0"/>
        <w:iCs w:val="0"/>
        <w:sz w:val="17"/>
        <w:szCs w:val="17"/>
      </w:rPr>
    </w:lvl>
    <w:lvl w:ilvl="4">
      <w:start w:val="1"/>
      <w:numFmt w:val="lowerRoman"/>
      <w:lvlText w:val="%5."/>
      <w:lvlJc w:val="left"/>
      <w:pPr>
        <w:ind w:left="3960" w:hanging="648"/>
      </w:pPr>
      <w:rPr>
        <w:rFonts w:ascii="Arial" w:eastAsia="Arial" w:hAnsi="Arial" w:cs="Arial"/>
        <w:sz w:val="22"/>
        <w:szCs w:val="22"/>
      </w:rPr>
    </w:lvl>
    <w:lvl w:ilvl="5">
      <w:start w:val="1"/>
      <w:numFmt w:val="bullet"/>
      <w:lvlText w:val="−"/>
      <w:lvlJc w:val="left"/>
      <w:pPr>
        <w:ind w:left="4752" w:hanging="720"/>
      </w:pPr>
      <w:rPr>
        <w:rFonts w:ascii="Noto Sans Symbols" w:eastAsia="Noto Sans Symbols" w:hAnsi="Noto Sans Symbols" w:cs="Noto Sans Symbols"/>
        <w:sz w:val="22"/>
        <w:szCs w:val="22"/>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354791"/>
    <w:multiLevelType w:val="hybridMultilevel"/>
    <w:tmpl w:val="56685F6C"/>
    <w:lvl w:ilvl="0" w:tplc="F5AC68A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F212B"/>
    <w:multiLevelType w:val="multilevel"/>
    <w:tmpl w:val="3BD48130"/>
    <w:lvl w:ilvl="0">
      <w:start w:val="3"/>
      <w:numFmt w:val="decimal"/>
      <w:lvlText w:val="%1.0"/>
      <w:lvlJc w:val="left"/>
      <w:pPr>
        <w:ind w:left="720" w:hanging="720"/>
      </w:pPr>
      <w:rPr>
        <w:u w:val="none"/>
      </w:rPr>
    </w:lvl>
    <w:lvl w:ilvl="1">
      <w:start w:val="7"/>
      <w:numFmt w:val="decimal"/>
      <w:lvlText w:val="%1.%2"/>
      <w:lvlJc w:val="left"/>
      <w:pPr>
        <w:ind w:left="1440" w:hanging="720"/>
      </w:pPr>
      <w:rPr>
        <w:u w:val="none"/>
      </w:rPr>
    </w:lvl>
    <w:lvl w:ilvl="2">
      <w:start w:val="3"/>
      <w:numFmt w:val="decimal"/>
      <w:lvlText w:val="%1.%2.%3"/>
      <w:lvlJc w:val="left"/>
      <w:pPr>
        <w:ind w:left="810" w:hanging="720"/>
      </w:pPr>
      <w:rPr>
        <w:rFonts w:ascii="Arial" w:eastAsia="Arial" w:hAnsi="Arial" w:cs="Arial"/>
        <w:b/>
        <w:bCs/>
        <w:i w:val="0"/>
        <w:iCs w:val="0"/>
        <w:smallCaps w:val="0"/>
        <w:strike w:val="0"/>
        <w:u w:val="none"/>
        <w:vertAlign w:val="baseline"/>
      </w:rPr>
    </w:lvl>
    <w:lvl w:ilvl="3">
      <w:start w:val="1"/>
      <w:numFmt w:val="decimal"/>
      <w:lvlText w:val="%1.%2.%3.%4"/>
      <w:lvlJc w:val="left"/>
      <w:pPr>
        <w:ind w:left="2880" w:hanging="720"/>
      </w:pPr>
      <w:rPr>
        <w:u w:val="none"/>
      </w:rPr>
    </w:lvl>
    <w:lvl w:ilvl="4">
      <w:start w:val="1"/>
      <w:numFmt w:val="decimal"/>
      <w:pStyle w:val="MRBullet"/>
      <w:lvlText w:val="%1.%2.%3.%4.%5"/>
      <w:lvlJc w:val="left"/>
      <w:pPr>
        <w:ind w:left="3960" w:hanging="1080"/>
      </w:pPr>
      <w:rPr>
        <w:u w:val="none"/>
      </w:rPr>
    </w:lvl>
    <w:lvl w:ilvl="5">
      <w:start w:val="1"/>
      <w:numFmt w:val="decimal"/>
      <w:lvlText w:val="%1.%2.%3.%4.%5.%6"/>
      <w:lvlJc w:val="left"/>
      <w:pPr>
        <w:ind w:left="4680" w:hanging="1080"/>
      </w:pPr>
      <w:rPr>
        <w:u w:val="none"/>
      </w:rPr>
    </w:lvl>
    <w:lvl w:ilvl="6">
      <w:start w:val="1"/>
      <w:numFmt w:val="decimal"/>
      <w:lvlText w:val="%1.%2.%3.%4.%5.%6.%7"/>
      <w:lvlJc w:val="left"/>
      <w:pPr>
        <w:ind w:left="5760" w:hanging="1440"/>
      </w:pPr>
      <w:rPr>
        <w:u w:val="none"/>
      </w:rPr>
    </w:lvl>
    <w:lvl w:ilvl="7">
      <w:start w:val="1"/>
      <w:numFmt w:val="decimal"/>
      <w:lvlText w:val="%1.%2.%3.%4.%5.%6.%7.%8"/>
      <w:lvlJc w:val="left"/>
      <w:pPr>
        <w:ind w:left="6480" w:hanging="1440"/>
      </w:pPr>
      <w:rPr>
        <w:u w:val="none"/>
      </w:rPr>
    </w:lvl>
    <w:lvl w:ilvl="8">
      <w:start w:val="1"/>
      <w:numFmt w:val="decimal"/>
      <w:lvlText w:val="%1.%2.%3.%4.%5.%6.%7.%8.%9"/>
      <w:lvlJc w:val="left"/>
      <w:pPr>
        <w:ind w:left="7200" w:hanging="1440"/>
      </w:pPr>
      <w:rPr>
        <w:u w:val="none"/>
      </w:rPr>
    </w:lvl>
  </w:abstractNum>
  <w:abstractNum w:abstractNumId="6" w15:restartNumberingAfterBreak="0">
    <w:nsid w:val="2F226E03"/>
    <w:multiLevelType w:val="multilevel"/>
    <w:tmpl w:val="6AD26474"/>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5F074B"/>
    <w:multiLevelType w:val="multilevel"/>
    <w:tmpl w:val="EFAC2434"/>
    <w:lvl w:ilvl="0">
      <w:start w:val="1"/>
      <w:numFmt w:val="decimal"/>
      <w:pStyle w:val="SectionSub1"/>
      <w:lvlText w:val="%1."/>
      <w:lvlJc w:val="left"/>
      <w:pPr>
        <w:ind w:left="720" w:hanging="720"/>
      </w:pPr>
      <w:rPr>
        <w:rFonts w:ascii="Calibri" w:eastAsia="Calibri" w:hAnsi="Calibri" w:cs="Calibri"/>
        <w:b/>
        <w:bCs/>
        <w:i w:val="0"/>
        <w:iCs w:val="0"/>
        <w:sz w:val="18"/>
        <w:szCs w:val="18"/>
      </w:rPr>
    </w:lvl>
    <w:lvl w:ilvl="1">
      <w:start w:val="1"/>
      <w:numFmt w:val="lowerLetter"/>
      <w:pStyle w:val="SectionSub2"/>
      <w:lvlText w:val="%2."/>
      <w:lvlJc w:val="left"/>
      <w:pPr>
        <w:ind w:left="810" w:hanging="360"/>
      </w:pPr>
      <w:rPr>
        <w:rFonts w:ascii="Calibri" w:eastAsia="Calibri" w:hAnsi="Calibri" w:cs="Calibri"/>
        <w:b w:val="0"/>
        <w:bCs w:val="0"/>
        <w:i w:val="0"/>
        <w:iCs w:val="0"/>
        <w:sz w:val="17"/>
        <w:szCs w:val="17"/>
      </w:rPr>
    </w:lvl>
    <w:lvl w:ilvl="2">
      <w:start w:val="1"/>
      <w:numFmt w:val="decimal"/>
      <w:pStyle w:val="Sectionsub3"/>
      <w:lvlText w:val="(%3)"/>
      <w:lvlJc w:val="left"/>
      <w:pPr>
        <w:ind w:left="1800" w:hanging="720"/>
      </w:pPr>
      <w:rPr>
        <w:b w:val="0"/>
        <w:bCs w:val="0"/>
        <w:i w:val="0"/>
        <w:iCs w:val="0"/>
        <w:sz w:val="17"/>
        <w:szCs w:val="17"/>
      </w:rPr>
    </w:lvl>
    <w:lvl w:ilvl="3">
      <w:start w:val="1"/>
      <w:numFmt w:val="lowerLetter"/>
      <w:pStyle w:val="SectionSub4"/>
      <w:lvlText w:val="%4."/>
      <w:lvlJc w:val="left"/>
      <w:pPr>
        <w:ind w:left="2232" w:hanging="720"/>
      </w:pPr>
      <w:rPr>
        <w:rFonts w:ascii="Arial" w:eastAsia="Arial" w:hAnsi="Arial" w:cs="Arial"/>
        <w:b w:val="0"/>
        <w:bCs w:val="0"/>
        <w:i w:val="0"/>
        <w:iCs w:val="0"/>
        <w:sz w:val="22"/>
        <w:szCs w:val="22"/>
      </w:rPr>
    </w:lvl>
    <w:lvl w:ilvl="4">
      <w:start w:val="1"/>
      <w:numFmt w:val="lowerRoman"/>
      <w:lvlText w:val="%5."/>
      <w:lvlJc w:val="left"/>
      <w:pPr>
        <w:ind w:left="3960" w:hanging="648"/>
      </w:pPr>
      <w:rPr>
        <w:rFonts w:ascii="Arial" w:eastAsia="Arial" w:hAnsi="Arial" w:cs="Arial"/>
        <w:sz w:val="22"/>
        <w:szCs w:val="22"/>
      </w:rPr>
    </w:lvl>
    <w:lvl w:ilvl="5">
      <w:start w:val="1"/>
      <w:numFmt w:val="bullet"/>
      <w:lvlText w:val="−"/>
      <w:lvlJc w:val="left"/>
      <w:pPr>
        <w:ind w:left="4752" w:hanging="720"/>
      </w:pPr>
      <w:rPr>
        <w:rFonts w:ascii="Noto Sans Symbols" w:eastAsia="Noto Sans Symbols" w:hAnsi="Noto Sans Symbols" w:cs="Noto Sans Symbols"/>
        <w:sz w:val="22"/>
        <w:szCs w:val="22"/>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6F57D3"/>
    <w:multiLevelType w:val="multilevel"/>
    <w:tmpl w:val="079E8214"/>
    <w:lvl w:ilvl="0">
      <w:start w:val="1"/>
      <w:numFmt w:val="upperLetter"/>
      <w:pStyle w:val="Level1"/>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566764"/>
    <w:multiLevelType w:val="multilevel"/>
    <w:tmpl w:val="7CB0E446"/>
    <w:lvl w:ilvl="0">
      <w:start w:val="18"/>
      <w:numFmt w:val="decimal"/>
      <w:pStyle w:val="BasicIndentBulletSeq"/>
      <w:lvlText w:val="%1."/>
      <w:lvlJc w:val="left"/>
      <w:pPr>
        <w:ind w:left="720" w:hanging="720"/>
      </w:pPr>
      <w:rPr>
        <w:rFonts w:ascii="Calibri" w:eastAsia="Calibri" w:hAnsi="Calibri" w:cs="Calibri"/>
        <w:b/>
        <w:bCs/>
        <w:i w:val="0"/>
        <w:iCs w:val="0"/>
        <w:sz w:val="18"/>
        <w:szCs w:val="18"/>
      </w:rPr>
    </w:lvl>
    <w:lvl w:ilvl="1">
      <w:start w:val="1"/>
      <w:numFmt w:val="lowerLetter"/>
      <w:lvlText w:val="%2."/>
      <w:lvlJc w:val="left"/>
      <w:pPr>
        <w:ind w:left="1080" w:hanging="360"/>
      </w:pPr>
      <w:rPr>
        <w:rFonts w:ascii="Calibri" w:eastAsia="Calibri" w:hAnsi="Calibri" w:cs="Calibri"/>
        <w:b w:val="0"/>
        <w:bCs w:val="0"/>
        <w:i w:val="0"/>
        <w:iCs w:val="0"/>
        <w:sz w:val="17"/>
        <w:szCs w:val="17"/>
      </w:rPr>
    </w:lvl>
    <w:lvl w:ilvl="2">
      <w:start w:val="1"/>
      <w:numFmt w:val="decimal"/>
      <w:lvlText w:val="(%3)"/>
      <w:lvlJc w:val="left"/>
      <w:pPr>
        <w:ind w:left="1800" w:hanging="720"/>
      </w:pPr>
      <w:rPr>
        <w:b w:val="0"/>
        <w:bCs w:val="0"/>
        <w:i w:val="0"/>
        <w:iCs w:val="0"/>
        <w:sz w:val="17"/>
        <w:szCs w:val="17"/>
      </w:rPr>
    </w:lvl>
    <w:lvl w:ilvl="3">
      <w:start w:val="1"/>
      <w:numFmt w:val="upperLetter"/>
      <w:lvlText w:val="(%4.)"/>
      <w:lvlJc w:val="left"/>
      <w:pPr>
        <w:ind w:left="2520" w:hanging="720"/>
      </w:pPr>
      <w:rPr>
        <w:rFonts w:ascii="Arial" w:eastAsia="Arial" w:hAnsi="Arial" w:cs="Arial"/>
        <w:b w:val="0"/>
        <w:bCs w:val="0"/>
        <w:i w:val="0"/>
        <w:iCs w:val="0"/>
        <w:sz w:val="22"/>
        <w:szCs w:val="22"/>
      </w:rPr>
    </w:lvl>
    <w:lvl w:ilvl="4">
      <w:start w:val="1"/>
      <w:numFmt w:val="lowerRoman"/>
      <w:lvlText w:val="%5."/>
      <w:lvlJc w:val="left"/>
      <w:pPr>
        <w:ind w:left="3960" w:hanging="648"/>
      </w:pPr>
      <w:rPr>
        <w:rFonts w:ascii="Arial" w:eastAsia="Arial" w:hAnsi="Arial" w:cs="Arial"/>
        <w:sz w:val="22"/>
        <w:szCs w:val="22"/>
      </w:rPr>
    </w:lvl>
    <w:lvl w:ilvl="5">
      <w:start w:val="1"/>
      <w:numFmt w:val="bullet"/>
      <w:lvlText w:val="−"/>
      <w:lvlJc w:val="left"/>
      <w:pPr>
        <w:ind w:left="4752" w:hanging="720"/>
      </w:pPr>
      <w:rPr>
        <w:rFonts w:ascii="Noto Sans Symbols" w:eastAsia="Noto Sans Symbols" w:hAnsi="Noto Sans Symbols" w:cs="Noto Sans Symbols"/>
        <w:sz w:val="22"/>
        <w:szCs w:val="22"/>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D44B81"/>
    <w:multiLevelType w:val="multilevel"/>
    <w:tmpl w:val="916EA46E"/>
    <w:lvl w:ilvl="0">
      <w:start w:val="1"/>
      <w:numFmt w:val="decimal"/>
      <w:pStyle w:val="BasicBullet"/>
      <w:lvlText w:val="%1."/>
      <w:lvlJc w:val="left"/>
      <w:pPr>
        <w:tabs>
          <w:tab w:val="num" w:pos="720"/>
        </w:tabs>
        <w:ind w:left="720" w:hanging="720"/>
      </w:pPr>
    </w:lvl>
    <w:lvl w:ilvl="1">
      <w:start w:val="1"/>
      <w:numFmt w:val="decimal"/>
      <w:pStyle w:val="BasicBulletIndent1"/>
      <w:lvlText w:val="%2."/>
      <w:lvlJc w:val="left"/>
      <w:pPr>
        <w:tabs>
          <w:tab w:val="num" w:pos="1440"/>
        </w:tabs>
        <w:ind w:left="1440" w:hanging="720"/>
      </w:pPr>
    </w:lvl>
    <w:lvl w:ilvl="2">
      <w:start w:val="1"/>
      <w:numFmt w:val="decimal"/>
      <w:pStyle w:val="BasicBulletIndent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1E4570D"/>
    <w:multiLevelType w:val="multilevel"/>
    <w:tmpl w:val="ABB0279C"/>
    <w:lvl w:ilvl="0">
      <w:start w:val="1"/>
      <w:numFmt w:val="upperLetter"/>
      <w:pStyle w:val="MR1"/>
      <w:lvlText w:val="%1."/>
      <w:lvlJc w:val="left"/>
      <w:pPr>
        <w:ind w:left="720" w:hanging="360"/>
      </w:pPr>
    </w:lvl>
    <w:lvl w:ilvl="1">
      <w:start w:val="1"/>
      <w:numFmt w:val="lowerLetter"/>
      <w:pStyle w:val="MR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BF2257"/>
    <w:multiLevelType w:val="multilevel"/>
    <w:tmpl w:val="2F960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1B23A1"/>
    <w:multiLevelType w:val="multilevel"/>
    <w:tmpl w:val="438CD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596AF4"/>
    <w:multiLevelType w:val="multilevel"/>
    <w:tmpl w:val="B1BC19CC"/>
    <w:lvl w:ilvl="0">
      <w:start w:val="2"/>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F973909"/>
    <w:multiLevelType w:val="multilevel"/>
    <w:tmpl w:val="99D86530"/>
    <w:lvl w:ilvl="0">
      <w:start w:val="1"/>
      <w:numFmt w:val="bullet"/>
      <w:pStyle w:val="BasicAlphaSeq"/>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8726FF"/>
    <w:multiLevelType w:val="multilevel"/>
    <w:tmpl w:val="8108900C"/>
    <w:lvl w:ilvl="0">
      <w:start w:val="1"/>
      <w:numFmt w:val="decimal"/>
      <w:pStyle w:val="BasicNumbered"/>
      <w:lvlText w:val="%1.0"/>
      <w:lvlJc w:val="left"/>
      <w:pPr>
        <w:ind w:left="720" w:hanging="720"/>
      </w:pPr>
      <w:rPr>
        <w:u w:val="none"/>
      </w:rPr>
    </w:lvl>
    <w:lvl w:ilvl="1">
      <w:start w:val="1"/>
      <w:numFmt w:val="decimal"/>
      <w:pStyle w:val="BasicNumbered2"/>
      <w:lvlText w:val="%1.%2"/>
      <w:lvlJc w:val="left"/>
      <w:pPr>
        <w:ind w:left="1440" w:hanging="720"/>
      </w:pPr>
      <w:rPr>
        <w:u w:val="none"/>
      </w:rPr>
    </w:lvl>
    <w:lvl w:ilvl="2">
      <w:start w:val="1"/>
      <w:numFmt w:val="decimal"/>
      <w:pStyle w:val="BasicNumbered3"/>
      <w:lvlText w:val="%1.%2.%3"/>
      <w:lvlJc w:val="left"/>
      <w:pPr>
        <w:ind w:left="810" w:hanging="720"/>
      </w:pPr>
      <w:rPr>
        <w:rFonts w:ascii="Arial" w:eastAsia="Arial" w:hAnsi="Arial" w:cs="Arial"/>
        <w:b/>
        <w:bCs/>
        <w:i w:val="0"/>
        <w:iCs w:val="0"/>
        <w:smallCaps w:val="0"/>
        <w:strike w:val="0"/>
        <w:u w:val="none"/>
        <w:vertAlign w:val="baseline"/>
      </w:rPr>
    </w:lvl>
    <w:lvl w:ilvl="3">
      <w:start w:val="1"/>
      <w:numFmt w:val="decimal"/>
      <w:pStyle w:val="BasicNumbered4"/>
      <w:lvlText w:val="%1.%2.%3.%4"/>
      <w:lvlJc w:val="left"/>
      <w:pPr>
        <w:ind w:left="2880" w:hanging="720"/>
      </w:pPr>
      <w:rPr>
        <w:u w:val="none"/>
      </w:rPr>
    </w:lvl>
    <w:lvl w:ilvl="4">
      <w:start w:val="1"/>
      <w:numFmt w:val="decimal"/>
      <w:lvlText w:val="%1.%2.%3.%4.%5"/>
      <w:lvlJc w:val="left"/>
      <w:pPr>
        <w:ind w:left="3960" w:hanging="1080"/>
      </w:pPr>
      <w:rPr>
        <w:u w:val="none"/>
      </w:rPr>
    </w:lvl>
    <w:lvl w:ilvl="5">
      <w:start w:val="1"/>
      <w:numFmt w:val="decimal"/>
      <w:lvlText w:val="%1.%2.%3.%4.%5.%6"/>
      <w:lvlJc w:val="left"/>
      <w:pPr>
        <w:ind w:left="4680" w:hanging="1080"/>
      </w:pPr>
      <w:rPr>
        <w:u w:val="none"/>
      </w:rPr>
    </w:lvl>
    <w:lvl w:ilvl="6">
      <w:start w:val="1"/>
      <w:numFmt w:val="decimal"/>
      <w:lvlText w:val="%1.%2.%3.%4.%5.%6.%7"/>
      <w:lvlJc w:val="left"/>
      <w:pPr>
        <w:ind w:left="5760" w:hanging="1440"/>
      </w:pPr>
      <w:rPr>
        <w:u w:val="none"/>
      </w:rPr>
    </w:lvl>
    <w:lvl w:ilvl="7">
      <w:start w:val="1"/>
      <w:numFmt w:val="decimal"/>
      <w:lvlText w:val="%1.%2.%3.%4.%5.%6.%7.%8"/>
      <w:lvlJc w:val="left"/>
      <w:pPr>
        <w:ind w:left="6480" w:hanging="1440"/>
      </w:pPr>
      <w:rPr>
        <w:u w:val="none"/>
      </w:rPr>
    </w:lvl>
    <w:lvl w:ilvl="8">
      <w:start w:val="1"/>
      <w:numFmt w:val="decimal"/>
      <w:lvlText w:val="%1.%2.%3.%4.%5.%6.%7.%8.%9"/>
      <w:lvlJc w:val="left"/>
      <w:pPr>
        <w:ind w:left="7200" w:hanging="1440"/>
      </w:pPr>
      <w:rPr>
        <w:u w:val="none"/>
      </w:rPr>
    </w:lvl>
  </w:abstractNum>
  <w:num w:numId="1">
    <w:abstractNumId w:val="0"/>
  </w:num>
  <w:num w:numId="2">
    <w:abstractNumId w:val="8"/>
  </w:num>
  <w:num w:numId="3">
    <w:abstractNumId w:val="12"/>
  </w:num>
  <w:num w:numId="4">
    <w:abstractNumId w:val="7"/>
  </w:num>
  <w:num w:numId="5">
    <w:abstractNumId w:val="3"/>
  </w:num>
  <w:num w:numId="6">
    <w:abstractNumId w:val="9"/>
  </w:num>
  <w:num w:numId="7">
    <w:abstractNumId w:val="1"/>
  </w:num>
  <w:num w:numId="8">
    <w:abstractNumId w:val="6"/>
  </w:num>
  <w:num w:numId="9">
    <w:abstractNumId w:val="14"/>
  </w:num>
  <w:num w:numId="10">
    <w:abstractNumId w:val="13"/>
  </w:num>
  <w:num w:numId="11">
    <w:abstractNumId w:val="15"/>
  </w:num>
  <w:num w:numId="12">
    <w:abstractNumId w:val="11"/>
  </w:num>
  <w:num w:numId="13">
    <w:abstractNumId w:val="5"/>
  </w:num>
  <w:num w:numId="14">
    <w:abstractNumId w:val="16"/>
  </w:num>
  <w:num w:numId="15">
    <w:abstractNumId w:val="2"/>
  </w:num>
  <w:num w:numId="16">
    <w:abstractNumId w:val="10"/>
  </w:num>
  <w:num w:numId="17">
    <w:abstractNumId w:val="5"/>
    <w:lvlOverride w:ilvl="0">
      <w:startOverride w:val="5"/>
    </w:lvlOverride>
    <w:lvlOverride w:ilvl="1">
      <w:startOverride w:val="1"/>
    </w:lvlOverride>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0C5"/>
    <w:rsid w:val="0000567F"/>
    <w:rsid w:val="00155FED"/>
    <w:rsid w:val="001666BF"/>
    <w:rsid w:val="00167BA8"/>
    <w:rsid w:val="002C47AF"/>
    <w:rsid w:val="00450A7E"/>
    <w:rsid w:val="00570356"/>
    <w:rsid w:val="00734E10"/>
    <w:rsid w:val="007F28EA"/>
    <w:rsid w:val="007F36D4"/>
    <w:rsid w:val="0085673B"/>
    <w:rsid w:val="00984354"/>
    <w:rsid w:val="00A80524"/>
    <w:rsid w:val="00AD3EDA"/>
    <w:rsid w:val="00AE10C5"/>
    <w:rsid w:val="00B00CA9"/>
    <w:rsid w:val="00B558C7"/>
    <w:rsid w:val="00B74B3D"/>
    <w:rsid w:val="00D923DB"/>
    <w:rsid w:val="00DB13D8"/>
    <w:rsid w:val="00DB1F1C"/>
    <w:rsid w:val="00E00AF0"/>
    <w:rsid w:val="00E55A4E"/>
    <w:rsid w:val="00E87B2C"/>
    <w:rsid w:val="00EE4992"/>
    <w:rsid w:val="00FA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792E191"/>
  <w15:docId w15:val="{CBBC64B4-F346-4B95-98C2-7C958FBA6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outlineLvl w:val="1"/>
    </w:pPr>
    <w:rPr>
      <w:b/>
      <w:bCs/>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rPr>
  </w:style>
  <w:style w:type="paragraph" w:customStyle="1" w:styleId="Level1">
    <w:name w:val="Level 1"/>
    <w:basedOn w:val="Normal"/>
    <w:pPr>
      <w:widowControl w:val="0"/>
      <w:numPr>
        <w:numId w:val="2"/>
      </w:numPr>
      <w:autoSpaceDE w:val="0"/>
      <w:autoSpaceDN w:val="0"/>
      <w:adjustRightInd w:val="0"/>
      <w:outlineLvl w:val="0"/>
    </w:pPr>
    <w:rPr>
      <w:rFonts w:ascii="Baskerville Old Face" w:hAnsi="Baskerville Old Face"/>
    </w:rPr>
  </w:style>
  <w:style w:type="paragraph" w:customStyle="1" w:styleId="Level2">
    <w:name w:val="Level 2"/>
    <w:basedOn w:val="Normal"/>
    <w:pPr>
      <w:widowControl w:val="0"/>
      <w:numPr>
        <w:ilvl w:val="1"/>
        <w:numId w:val="1"/>
      </w:numPr>
      <w:autoSpaceDE w:val="0"/>
      <w:autoSpaceDN w:val="0"/>
      <w:adjustRightInd w:val="0"/>
      <w:outlineLvl w:val="1"/>
    </w:pPr>
    <w:rPr>
      <w:rFonts w:ascii="Baskerville Old Face" w:hAnsi="Baskerville Old Face"/>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paragraph" w:styleId="BodyTextIndent">
    <w:name w:val="Body Text Indent"/>
    <w:basedOn w:val="Normal"/>
    <w:pPr>
      <w:ind w:left="720"/>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rFonts w:ascii="Arial" w:hAnsi="Arial"/>
      <w:sz w:val="22"/>
    </w:rPr>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pPr>
      <w:widowControl w:val="0"/>
    </w:pPr>
  </w:style>
  <w:style w:type="paragraph" w:customStyle="1" w:styleId="xl28">
    <w:name w:val="xl28"/>
    <w:basedOn w:val="Normal"/>
    <w:pPr>
      <w:spacing w:before="100" w:beforeAutospacing="1" w:after="100" w:afterAutospacing="1"/>
    </w:pPr>
    <w:rPr>
      <w:rFonts w:ascii="Arial" w:eastAsia="Arial Unicode MS" w:hAnsi="Arial" w:cs="Arial"/>
      <w:b/>
      <w:bCs/>
    </w:rPr>
  </w:style>
  <w:style w:type="paragraph" w:styleId="BodyText2">
    <w:name w:val="Body Text 2"/>
    <w:basedOn w:val="Normal"/>
    <w:pPr>
      <w:spacing w:after="120" w:line="480" w:lineRule="auto"/>
    </w:pPr>
  </w:style>
  <w:style w:type="paragraph" w:styleId="CommentText">
    <w:name w:val="annotation text"/>
    <w:basedOn w:val="Normal"/>
    <w:semiHidden/>
    <w:rPr>
      <w:sz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Subject">
    <w:name w:val="annotation subject"/>
    <w:basedOn w:val="CommentText"/>
    <w:next w:val="CommentText"/>
    <w:semiHidden/>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pPr>
      <w:widowControl w:val="0"/>
      <w:tabs>
        <w:tab w:val="right" w:pos="9360"/>
      </w:tabs>
      <w:suppressAutoHyphens/>
    </w:pPr>
  </w:style>
  <w:style w:type="character" w:styleId="FollowedHyperlink">
    <w:name w:val="FollowedHyperlink"/>
    <w:rPr>
      <w:color w:val="800080"/>
      <w:u w:val="single"/>
    </w:rPr>
  </w:style>
  <w:style w:type="paragraph" w:customStyle="1" w:styleId="Section">
    <w:name w:val="Section"/>
    <w:basedOn w:val="Basic"/>
    <w:next w:val="Basic"/>
    <w:rsid w:val="00B00D93"/>
    <w:pPr>
      <w:jc w:val="center"/>
      <w:outlineLvl w:val="0"/>
    </w:pPr>
    <w:rPr>
      <w:b/>
      <w:szCs w:val="24"/>
      <w:u w:val="single"/>
    </w:rPr>
  </w:style>
  <w:style w:type="paragraph" w:styleId="TOC1">
    <w:name w:val="toc 1"/>
    <w:basedOn w:val="Normal"/>
    <w:next w:val="Normal"/>
    <w:autoRedefine/>
    <w:uiPriority w:val="39"/>
    <w:rsid w:val="00BC2B2A"/>
    <w:pPr>
      <w:spacing w:before="240" w:after="240"/>
    </w:pPr>
    <w:rPr>
      <w:sz w:val="20"/>
    </w:rPr>
  </w:style>
  <w:style w:type="paragraph" w:customStyle="1" w:styleId="SectionSub1">
    <w:name w:val="Section Sub 1"/>
    <w:basedOn w:val="Basic"/>
    <w:next w:val="Basic"/>
    <w:rsid w:val="0049240B"/>
    <w:pPr>
      <w:keepNext/>
      <w:numPr>
        <w:numId w:val="4"/>
      </w:numPr>
      <w:spacing w:before="360" w:after="120"/>
      <w:outlineLvl w:val="0"/>
    </w:pPr>
    <w:rPr>
      <w:b/>
    </w:rPr>
  </w:style>
  <w:style w:type="paragraph" w:customStyle="1" w:styleId="SectionSub2">
    <w:name w:val="Section Sub 2"/>
    <w:basedOn w:val="SectionSub1"/>
    <w:next w:val="Basic"/>
    <w:rsid w:val="00006D59"/>
    <w:pPr>
      <w:numPr>
        <w:ilvl w:val="1"/>
      </w:numPr>
      <w:spacing w:before="240"/>
    </w:pPr>
  </w:style>
  <w:style w:type="paragraph" w:customStyle="1" w:styleId="Basic">
    <w:name w:val="Basic"/>
    <w:basedOn w:val="Normal"/>
    <w:link w:val="BasicCharChar"/>
    <w:rsid w:val="0074699C"/>
    <w:pPr>
      <w:keepLines/>
      <w:spacing w:before="120"/>
      <w:jc w:val="both"/>
    </w:pPr>
    <w:rPr>
      <w:sz w:val="22"/>
      <w:szCs w:val="22"/>
    </w:rPr>
  </w:style>
  <w:style w:type="paragraph" w:customStyle="1" w:styleId="Sectionsub3">
    <w:name w:val="Section sub 3"/>
    <w:basedOn w:val="SectionSub2"/>
    <w:next w:val="Basic"/>
    <w:rsid w:val="00BB1DCE"/>
    <w:pPr>
      <w:numPr>
        <w:ilvl w:val="2"/>
      </w:numPr>
      <w:tabs>
        <w:tab w:val="num" w:pos="720"/>
      </w:tabs>
      <w:ind w:left="720"/>
    </w:pPr>
  </w:style>
  <w:style w:type="paragraph" w:customStyle="1" w:styleId="SectionList">
    <w:name w:val="Section List"/>
    <w:basedOn w:val="Normal"/>
    <w:rsid w:val="0049240B"/>
    <w:pPr>
      <w:keepNext/>
      <w:spacing w:before="120"/>
      <w:ind w:left="2880" w:hanging="2160"/>
      <w:outlineLvl w:val="0"/>
    </w:pPr>
    <w:rPr>
      <w:b/>
      <w:sz w:val="22"/>
      <w:szCs w:val="22"/>
    </w:rPr>
  </w:style>
  <w:style w:type="paragraph" w:customStyle="1" w:styleId="Pic">
    <w:name w:val="Pic"/>
    <w:basedOn w:val="Basic"/>
    <w:next w:val="Figure"/>
    <w:rsid w:val="00DF7268"/>
    <w:pPr>
      <w:spacing w:before="240"/>
      <w:jc w:val="center"/>
    </w:pPr>
  </w:style>
  <w:style w:type="paragraph" w:customStyle="1" w:styleId="Figure">
    <w:name w:val="Figure"/>
    <w:basedOn w:val="Basic"/>
    <w:next w:val="Basic"/>
    <w:rsid w:val="00DF7268"/>
    <w:pPr>
      <w:spacing w:before="0" w:after="240"/>
      <w:jc w:val="center"/>
    </w:pPr>
    <w:rPr>
      <w:sz w:val="16"/>
      <w:szCs w:val="16"/>
    </w:rPr>
  </w:style>
  <w:style w:type="paragraph" w:customStyle="1" w:styleId="BasicIndentLeft">
    <w:name w:val="Basic Indent Left"/>
    <w:basedOn w:val="Basic"/>
    <w:next w:val="Basic"/>
    <w:rsid w:val="0049240B"/>
    <w:pPr>
      <w:ind w:left="720"/>
      <w:jc w:val="left"/>
    </w:pPr>
  </w:style>
  <w:style w:type="paragraph" w:styleId="TOC2">
    <w:name w:val="toc 2"/>
    <w:basedOn w:val="Normal"/>
    <w:next w:val="Normal"/>
    <w:autoRedefine/>
    <w:uiPriority w:val="39"/>
    <w:rsid w:val="00BC2B2A"/>
    <w:pPr>
      <w:ind w:left="240"/>
    </w:pPr>
    <w:rPr>
      <w:sz w:val="20"/>
    </w:rPr>
  </w:style>
  <w:style w:type="paragraph" w:styleId="TOC3">
    <w:name w:val="toc 3"/>
    <w:basedOn w:val="Normal"/>
    <w:next w:val="Normal"/>
    <w:autoRedefine/>
    <w:uiPriority w:val="39"/>
    <w:rsid w:val="00BC2B2A"/>
    <w:pPr>
      <w:ind w:left="480"/>
    </w:pPr>
    <w:rPr>
      <w:sz w:val="20"/>
    </w:rPr>
  </w:style>
  <w:style w:type="paragraph" w:customStyle="1" w:styleId="BasicIndentAlphaSeq">
    <w:name w:val="Basic Indent Alpha Seq"/>
    <w:basedOn w:val="Basic"/>
    <w:rsid w:val="000C453F"/>
    <w:pPr>
      <w:numPr>
        <w:numId w:val="5"/>
      </w:numPr>
    </w:pPr>
  </w:style>
  <w:style w:type="paragraph" w:customStyle="1" w:styleId="BasicCentered">
    <w:name w:val="Basic Centered"/>
    <w:basedOn w:val="Basic"/>
    <w:rsid w:val="00323151"/>
    <w:pPr>
      <w:spacing w:after="120"/>
      <w:jc w:val="center"/>
    </w:pPr>
  </w:style>
  <w:style w:type="paragraph" w:customStyle="1" w:styleId="SectionSub4">
    <w:name w:val="Section Sub 4"/>
    <w:basedOn w:val="Sectionsub3"/>
    <w:next w:val="Basic"/>
    <w:rsid w:val="00903A29"/>
    <w:pPr>
      <w:numPr>
        <w:ilvl w:val="3"/>
      </w:numPr>
      <w:tabs>
        <w:tab w:val="num" w:pos="720"/>
        <w:tab w:val="num" w:pos="810"/>
      </w:tabs>
      <w:ind w:left="720"/>
    </w:pPr>
  </w:style>
  <w:style w:type="paragraph" w:styleId="TOC4">
    <w:name w:val="toc 4"/>
    <w:basedOn w:val="Normal"/>
    <w:next w:val="Normal"/>
    <w:autoRedefine/>
    <w:uiPriority w:val="39"/>
    <w:rsid w:val="00BC2B2A"/>
    <w:pPr>
      <w:ind w:left="720"/>
    </w:pPr>
    <w:rPr>
      <w:sz w:val="20"/>
    </w:rPr>
  </w:style>
  <w:style w:type="paragraph" w:customStyle="1" w:styleId="BasicIndentBulletSeq">
    <w:name w:val="Basic Indent Bullet Seq"/>
    <w:basedOn w:val="BasicIndentAlphaSeq"/>
    <w:rsid w:val="000A2C72"/>
    <w:pPr>
      <w:numPr>
        <w:numId w:val="6"/>
      </w:numPr>
    </w:pPr>
  </w:style>
  <w:style w:type="paragraph" w:customStyle="1" w:styleId="BasicIndentAlphaSeq1">
    <w:name w:val="Basic Indent Alpha Seq 1"/>
    <w:basedOn w:val="BasicIndentAlphaSeq"/>
    <w:rsid w:val="00151996"/>
    <w:pPr>
      <w:numPr>
        <w:ilvl w:val="1"/>
        <w:numId w:val="7"/>
      </w:numPr>
    </w:pPr>
  </w:style>
  <w:style w:type="paragraph" w:customStyle="1" w:styleId="Appendix">
    <w:name w:val="Appendix"/>
    <w:basedOn w:val="Title"/>
    <w:link w:val="AppendixChar"/>
    <w:rsid w:val="00B74D3E"/>
    <w:pPr>
      <w:spacing w:before="120" w:after="360"/>
    </w:pPr>
    <w:rPr>
      <w:caps/>
    </w:rPr>
  </w:style>
  <w:style w:type="character" w:customStyle="1" w:styleId="AppendixChar">
    <w:name w:val="Appendix Char"/>
    <w:link w:val="Appendix"/>
    <w:rsid w:val="00B74D3E"/>
    <w:rPr>
      <w:b/>
      <w:caps/>
      <w:sz w:val="24"/>
      <w:lang w:val="en-US" w:eastAsia="en-US" w:bidi="ar-SA"/>
    </w:rPr>
  </w:style>
  <w:style w:type="paragraph" w:styleId="TOC5">
    <w:name w:val="toc 5"/>
    <w:basedOn w:val="Normal"/>
    <w:next w:val="Normal"/>
    <w:autoRedefine/>
    <w:uiPriority w:val="39"/>
    <w:rsid w:val="00BC2B2A"/>
    <w:pPr>
      <w:ind w:left="960"/>
    </w:pPr>
    <w:rPr>
      <w:sz w:val="20"/>
    </w:rPr>
  </w:style>
  <w:style w:type="paragraph" w:styleId="Index1">
    <w:name w:val="index 1"/>
    <w:basedOn w:val="Normal"/>
    <w:next w:val="Normal"/>
    <w:autoRedefine/>
    <w:semiHidden/>
    <w:rsid w:val="00B74D3E"/>
    <w:pPr>
      <w:ind w:left="240" w:hanging="240"/>
    </w:pPr>
  </w:style>
  <w:style w:type="paragraph" w:styleId="TableofFigures">
    <w:name w:val="table of figures"/>
    <w:basedOn w:val="Normal"/>
    <w:next w:val="Normal"/>
    <w:uiPriority w:val="99"/>
    <w:rsid w:val="00B74D3E"/>
    <w:pPr>
      <w:spacing w:before="60" w:after="60"/>
    </w:pPr>
    <w:rPr>
      <w:sz w:val="20"/>
    </w:rPr>
  </w:style>
  <w:style w:type="paragraph" w:customStyle="1" w:styleId="SpecialTitleLeft">
    <w:name w:val="Special Title Left"/>
    <w:basedOn w:val="Normal"/>
    <w:rsid w:val="009A5237"/>
    <w:pPr>
      <w:keepNext/>
      <w:pageBreakBefore/>
      <w:tabs>
        <w:tab w:val="left" w:pos="1170"/>
        <w:tab w:val="left" w:pos="1530"/>
      </w:tabs>
      <w:jc w:val="both"/>
    </w:pPr>
    <w:rPr>
      <w:b/>
      <w:sz w:val="22"/>
      <w:szCs w:val="22"/>
    </w:rPr>
  </w:style>
  <w:style w:type="paragraph" w:customStyle="1" w:styleId="BasicPlusLine">
    <w:name w:val="Basic Plus Line"/>
    <w:basedOn w:val="Basic"/>
    <w:rsid w:val="0024422A"/>
    <w:pPr>
      <w:keepNext/>
      <w:spacing w:after="240"/>
    </w:pPr>
  </w:style>
  <w:style w:type="paragraph" w:customStyle="1" w:styleId="BasicAlphaSeq">
    <w:name w:val="Basic Alpha Seq"/>
    <w:basedOn w:val="BasicIndentAlphaSeq"/>
    <w:rsid w:val="00FF26A1"/>
    <w:pPr>
      <w:numPr>
        <w:numId w:val="11"/>
      </w:numPr>
    </w:pPr>
  </w:style>
  <w:style w:type="paragraph" w:styleId="TOC6">
    <w:name w:val="toc 6"/>
    <w:basedOn w:val="Normal"/>
    <w:next w:val="Normal"/>
    <w:autoRedefine/>
    <w:semiHidden/>
    <w:rsid w:val="00BC2B2A"/>
    <w:pPr>
      <w:ind w:left="1200"/>
    </w:pPr>
    <w:rPr>
      <w:sz w:val="20"/>
    </w:rPr>
  </w:style>
  <w:style w:type="paragraph" w:styleId="TOC7">
    <w:name w:val="toc 7"/>
    <w:basedOn w:val="Normal"/>
    <w:next w:val="Normal"/>
    <w:autoRedefine/>
    <w:semiHidden/>
    <w:rsid w:val="00BC2B2A"/>
    <w:pPr>
      <w:ind w:left="1440"/>
    </w:pPr>
    <w:rPr>
      <w:sz w:val="20"/>
    </w:rPr>
  </w:style>
  <w:style w:type="paragraph" w:styleId="TOC8">
    <w:name w:val="toc 8"/>
    <w:basedOn w:val="Normal"/>
    <w:next w:val="Normal"/>
    <w:autoRedefine/>
    <w:semiHidden/>
    <w:rsid w:val="00BC2B2A"/>
    <w:pPr>
      <w:ind w:left="1680"/>
    </w:pPr>
    <w:rPr>
      <w:sz w:val="20"/>
    </w:rPr>
  </w:style>
  <w:style w:type="paragraph" w:styleId="TOC9">
    <w:name w:val="toc 9"/>
    <w:basedOn w:val="Normal"/>
    <w:next w:val="Normal"/>
    <w:autoRedefine/>
    <w:semiHidden/>
    <w:rsid w:val="00BC2B2A"/>
    <w:pPr>
      <w:ind w:left="1920"/>
    </w:pPr>
    <w:rPr>
      <w:sz w:val="20"/>
    </w:rPr>
  </w:style>
  <w:style w:type="paragraph" w:customStyle="1" w:styleId="BasicTableCentered">
    <w:name w:val="Basic Table Centered"/>
    <w:basedOn w:val="Basic"/>
    <w:rsid w:val="000C453F"/>
    <w:pPr>
      <w:jc w:val="center"/>
    </w:pPr>
    <w:rPr>
      <w:sz w:val="20"/>
      <w:szCs w:val="20"/>
    </w:rPr>
  </w:style>
  <w:style w:type="paragraph" w:customStyle="1" w:styleId="BasicTable">
    <w:name w:val="Basic Table"/>
    <w:basedOn w:val="Basic"/>
    <w:rsid w:val="000C453F"/>
    <w:rPr>
      <w:sz w:val="20"/>
      <w:szCs w:val="20"/>
    </w:rPr>
  </w:style>
  <w:style w:type="paragraph" w:customStyle="1" w:styleId="Basictitle">
    <w:name w:val="Basic title"/>
    <w:basedOn w:val="Basic"/>
    <w:rsid w:val="00FF26A1"/>
    <w:rPr>
      <w:b/>
      <w:u w:val="single"/>
    </w:rPr>
  </w:style>
  <w:style w:type="paragraph" w:customStyle="1" w:styleId="MR1">
    <w:name w:val="MR1"/>
    <w:basedOn w:val="Basic"/>
    <w:rsid w:val="00EE087C"/>
    <w:pPr>
      <w:keepNext/>
      <w:numPr>
        <w:numId w:val="12"/>
      </w:numPr>
    </w:pPr>
    <w:rPr>
      <w:b/>
      <w:u w:val="single"/>
    </w:rPr>
  </w:style>
  <w:style w:type="paragraph" w:customStyle="1" w:styleId="MR2">
    <w:name w:val="MR2"/>
    <w:basedOn w:val="Basic"/>
    <w:rsid w:val="0054792F"/>
    <w:pPr>
      <w:numPr>
        <w:ilvl w:val="1"/>
        <w:numId w:val="12"/>
      </w:numPr>
    </w:pPr>
  </w:style>
  <w:style w:type="character" w:customStyle="1" w:styleId="BasicCharChar">
    <w:name w:val="Basic Char Char"/>
    <w:link w:val="Basic"/>
    <w:rsid w:val="0054792F"/>
    <w:rPr>
      <w:sz w:val="22"/>
      <w:szCs w:val="22"/>
      <w:lang w:val="en-US" w:eastAsia="en-US" w:bidi="ar-SA"/>
    </w:rPr>
  </w:style>
  <w:style w:type="paragraph" w:customStyle="1" w:styleId="Fig">
    <w:name w:val="Fig"/>
    <w:basedOn w:val="Basic"/>
    <w:next w:val="Pic"/>
    <w:rsid w:val="0054792F"/>
    <w:pPr>
      <w:keepNext/>
      <w:spacing w:before="0" w:after="240"/>
      <w:jc w:val="center"/>
    </w:pPr>
    <w:rPr>
      <w:rFonts w:ascii="Calibri" w:hAnsi="Calibri"/>
      <w:sz w:val="16"/>
      <w:szCs w:val="16"/>
    </w:rPr>
  </w:style>
  <w:style w:type="paragraph" w:customStyle="1" w:styleId="MRBullet">
    <w:name w:val="MR Bullet"/>
    <w:basedOn w:val="MR2"/>
    <w:rsid w:val="007B6686"/>
    <w:pPr>
      <w:numPr>
        <w:ilvl w:val="4"/>
        <w:numId w:val="13"/>
      </w:numPr>
      <w:spacing w:before="60" w:after="60"/>
    </w:pPr>
  </w:style>
  <w:style w:type="paragraph" w:customStyle="1" w:styleId="BasicNumbered">
    <w:name w:val="Basic Numbered"/>
    <w:basedOn w:val="BasicNumbered2"/>
    <w:link w:val="BasicNumberedChar"/>
    <w:rsid w:val="00CD0717"/>
    <w:pPr>
      <w:keepNext/>
      <w:numPr>
        <w:ilvl w:val="0"/>
      </w:numPr>
    </w:pPr>
    <w:rPr>
      <w:b/>
    </w:rPr>
  </w:style>
  <w:style w:type="paragraph" w:customStyle="1" w:styleId="BasicNumbered2">
    <w:name w:val="Basic Numbered 2"/>
    <w:basedOn w:val="Normal"/>
    <w:link w:val="BasicNumbered2Char"/>
    <w:rsid w:val="00CD0717"/>
    <w:pPr>
      <w:keepLines/>
      <w:numPr>
        <w:ilvl w:val="1"/>
        <w:numId w:val="14"/>
      </w:numPr>
      <w:tabs>
        <w:tab w:val="left" w:pos="720"/>
      </w:tabs>
      <w:spacing w:before="120"/>
      <w:jc w:val="both"/>
    </w:pPr>
    <w:rPr>
      <w:sz w:val="20"/>
    </w:rPr>
  </w:style>
  <w:style w:type="paragraph" w:customStyle="1" w:styleId="BasicNumbered3">
    <w:name w:val="Basic Numbered 3"/>
    <w:basedOn w:val="BasicNumbered2"/>
    <w:link w:val="BasicNumbered3Char"/>
    <w:rsid w:val="0018351C"/>
    <w:pPr>
      <w:numPr>
        <w:ilvl w:val="2"/>
      </w:numPr>
      <w:tabs>
        <w:tab w:val="clear" w:pos="720"/>
      </w:tabs>
      <w:ind w:left="1440"/>
    </w:pPr>
  </w:style>
  <w:style w:type="paragraph" w:customStyle="1" w:styleId="BasicNumbered4">
    <w:name w:val="Basic Numbered 4"/>
    <w:basedOn w:val="BasicNumbered3"/>
    <w:rsid w:val="00CD0717"/>
    <w:pPr>
      <w:numPr>
        <w:ilvl w:val="3"/>
      </w:numPr>
    </w:pPr>
  </w:style>
  <w:style w:type="paragraph" w:customStyle="1" w:styleId="Answers">
    <w:name w:val="Answers"/>
    <w:basedOn w:val="Normal"/>
    <w:rsid w:val="00A3281E"/>
    <w:pPr>
      <w:spacing w:before="60"/>
      <w:ind w:left="1080"/>
      <w:jc w:val="both"/>
    </w:pPr>
    <w:rPr>
      <w:rFonts w:ascii="Arial" w:hAnsi="Arial" w:cs="Arial"/>
      <w:sz w:val="20"/>
    </w:rPr>
  </w:style>
  <w:style w:type="paragraph" w:customStyle="1" w:styleId="AnswersBullet">
    <w:name w:val="Answers Bullet"/>
    <w:basedOn w:val="Answers"/>
    <w:rsid w:val="00A3281E"/>
    <w:pPr>
      <w:numPr>
        <w:numId w:val="15"/>
      </w:numPr>
    </w:pPr>
  </w:style>
  <w:style w:type="paragraph" w:customStyle="1" w:styleId="Answersbullet1">
    <w:name w:val="Answers bullet 1"/>
    <w:basedOn w:val="AnswersBullet"/>
    <w:rsid w:val="00A3281E"/>
    <w:pPr>
      <w:numPr>
        <w:ilvl w:val="1"/>
      </w:numPr>
    </w:pPr>
  </w:style>
  <w:style w:type="paragraph" w:styleId="BodyTextIndent3">
    <w:name w:val="Body Text Indent 3"/>
    <w:basedOn w:val="Normal"/>
    <w:rsid w:val="00097443"/>
    <w:pPr>
      <w:tabs>
        <w:tab w:val="left" w:pos="856"/>
        <w:tab w:val="left" w:pos="1713"/>
        <w:tab w:val="left" w:pos="2570"/>
        <w:tab w:val="left" w:pos="3427"/>
        <w:tab w:val="left" w:pos="4284"/>
        <w:tab w:val="left" w:pos="5140"/>
        <w:tab w:val="left" w:pos="5997"/>
        <w:tab w:val="left" w:pos="6854"/>
        <w:tab w:val="left" w:pos="7711"/>
        <w:tab w:val="left" w:pos="8568"/>
      </w:tabs>
      <w:suppressAutoHyphens/>
      <w:spacing w:line="240" w:lineRule="atLeast"/>
      <w:ind w:left="720" w:hanging="720"/>
    </w:pPr>
    <w:rPr>
      <w:rFonts w:ascii="Arial" w:hAnsi="Arial"/>
      <w:snapToGrid w:val="0"/>
      <w:spacing w:val="-3"/>
      <w:sz w:val="22"/>
    </w:rPr>
  </w:style>
  <w:style w:type="character" w:customStyle="1" w:styleId="BasicNumberedChar">
    <w:name w:val="Basic Numbered Char"/>
    <w:link w:val="BasicNumbered"/>
    <w:rsid w:val="0072303F"/>
    <w:rPr>
      <w:b/>
      <w:lang w:val="en-US" w:eastAsia="en-US" w:bidi="ar-SA"/>
    </w:rPr>
  </w:style>
  <w:style w:type="paragraph" w:customStyle="1" w:styleId="BasicBullet">
    <w:name w:val="Basic Bullet"/>
    <w:basedOn w:val="Normal"/>
    <w:rsid w:val="0072303F"/>
    <w:pPr>
      <w:numPr>
        <w:numId w:val="16"/>
      </w:numPr>
      <w:spacing w:before="60" w:after="60"/>
      <w:jc w:val="both"/>
    </w:pPr>
  </w:style>
  <w:style w:type="paragraph" w:customStyle="1" w:styleId="BasicBulletIndent1">
    <w:name w:val="Basic Bullet Indent 1"/>
    <w:basedOn w:val="BasicBullet"/>
    <w:link w:val="BasicBulletIndent1Char"/>
    <w:rsid w:val="0072303F"/>
    <w:pPr>
      <w:numPr>
        <w:ilvl w:val="1"/>
      </w:numPr>
    </w:pPr>
  </w:style>
  <w:style w:type="paragraph" w:customStyle="1" w:styleId="BasicBulletIndent2">
    <w:name w:val="Basic Bullet Indent 2"/>
    <w:basedOn w:val="BasicBullet"/>
    <w:rsid w:val="0072303F"/>
    <w:pPr>
      <w:numPr>
        <w:ilvl w:val="2"/>
      </w:numPr>
    </w:pPr>
  </w:style>
  <w:style w:type="character" w:customStyle="1" w:styleId="BasicBulletIndent1Char">
    <w:name w:val="Basic Bullet Indent 1 Char"/>
    <w:link w:val="BasicBulletIndent1"/>
    <w:rsid w:val="0072303F"/>
    <w:rPr>
      <w:sz w:val="24"/>
      <w:szCs w:val="24"/>
      <w:lang w:val="en-US" w:eastAsia="en-US" w:bidi="ar-SA"/>
    </w:rPr>
  </w:style>
  <w:style w:type="character" w:customStyle="1" w:styleId="BasicNumbered2Char">
    <w:name w:val="Basic Numbered 2 Char"/>
    <w:link w:val="BasicNumbered2"/>
    <w:rsid w:val="008E12D7"/>
    <w:rPr>
      <w:lang w:val="en-US" w:eastAsia="en-US" w:bidi="ar-SA"/>
    </w:rPr>
  </w:style>
  <w:style w:type="character" w:customStyle="1" w:styleId="BasicNumbered3Char">
    <w:name w:val="Basic Numbered 3 Char"/>
    <w:basedOn w:val="BasicNumbered2Char"/>
    <w:link w:val="BasicNumbered3"/>
    <w:rsid w:val="0018351C"/>
    <w:rPr>
      <w:lang w:val="en-US" w:eastAsia="en-US" w:bidi="ar-SA"/>
    </w:rPr>
  </w:style>
  <w:style w:type="character" w:customStyle="1" w:styleId="TitleChar">
    <w:name w:val="Title Char"/>
    <w:link w:val="Title"/>
    <w:locked/>
    <w:rsid w:val="0076414A"/>
    <w:rPr>
      <w:b/>
      <w:sz w:val="24"/>
      <w:lang w:val="en-US" w:eastAsia="en-US" w:bidi="ar-SA"/>
    </w:rPr>
  </w:style>
  <w:style w:type="paragraph" w:styleId="List3">
    <w:name w:val="List 3"/>
    <w:basedOn w:val="Normal"/>
    <w:rsid w:val="00AF0B9E"/>
    <w:pPr>
      <w:ind w:left="1080" w:hanging="360"/>
    </w:pPr>
    <w:rPr>
      <w:sz w:val="20"/>
    </w:rPr>
  </w:style>
  <w:style w:type="paragraph" w:styleId="List4">
    <w:name w:val="List 4"/>
    <w:basedOn w:val="Normal"/>
    <w:rsid w:val="00AF0B9E"/>
    <w:pPr>
      <w:ind w:left="1440" w:hanging="360"/>
    </w:pPr>
    <w:rPr>
      <w:sz w:val="20"/>
    </w:rPr>
  </w:style>
  <w:style w:type="character" w:customStyle="1" w:styleId="FooterChar">
    <w:name w:val="Footer Char"/>
    <w:link w:val="Footer"/>
    <w:uiPriority w:val="99"/>
    <w:rsid w:val="00AF0B9E"/>
    <w:rPr>
      <w:rFonts w:ascii="Arial" w:hAnsi="Arial"/>
      <w:sz w:val="22"/>
      <w:lang w:val="en-US" w:eastAsia="en-US" w:bidi="ar-SA"/>
    </w:rPr>
  </w:style>
  <w:style w:type="character" w:styleId="Strong">
    <w:name w:val="Strong"/>
    <w:qFormat/>
    <w:rsid w:val="006C670C"/>
    <w:rPr>
      <w:b/>
      <w:bCs/>
    </w:rPr>
  </w:style>
  <w:style w:type="paragraph" w:styleId="NormalWeb">
    <w:name w:val="Normal (Web)"/>
    <w:basedOn w:val="Normal"/>
    <w:uiPriority w:val="99"/>
    <w:rsid w:val="00497150"/>
    <w:pPr>
      <w:spacing w:before="100" w:beforeAutospacing="1" w:after="100" w:afterAutospacing="1"/>
    </w:pPr>
  </w:style>
  <w:style w:type="character" w:customStyle="1" w:styleId="bodytext">
    <w:name w:val="body_text"/>
    <w:basedOn w:val="DefaultParagraphFont"/>
    <w:rsid w:val="00497150"/>
  </w:style>
  <w:style w:type="paragraph" w:styleId="ListParagraph">
    <w:name w:val="List Paragraph"/>
    <w:basedOn w:val="Normal"/>
    <w:qFormat/>
    <w:rsid w:val="003D6D8D"/>
    <w:pPr>
      <w:ind w:left="720"/>
      <w:contextualSpacing/>
    </w:pPr>
    <w:rPr>
      <w:rFonts w:ascii="Cambria" w:eastAsia="MS Mincho" w:hAnsi="Cambri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lbuasriyottiya@hhsc.org" TargetMode="External"/><Relationship Id="rId18" Type="http://schemas.openxmlformats.org/officeDocument/2006/relationships/footer" Target="footer3.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WHRContractsMgmt@hhsc.org" TargetMode="External"/><Relationship Id="rId17" Type="http://schemas.openxmlformats.org/officeDocument/2006/relationships/hyperlink" Target="http://www.kch.hhsc.org/Procurement/" TargetMode="Externa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ch.hhsc.org/procurement/" TargetMode="External"/><Relationship Id="rId20" Type="http://schemas.openxmlformats.org/officeDocument/2006/relationships/footer" Target="footer5.xml"/><Relationship Id="rId29" Type="http://schemas.openxmlformats.org/officeDocument/2006/relationships/hyperlink" Target="http://www.hhsc.org/B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WHRContractsMgmt@hhsc.org" TargetMode="External"/><Relationship Id="rId23" Type="http://schemas.openxmlformats.org/officeDocument/2006/relationships/footer" Target="footer8.xml"/><Relationship Id="rId28" Type="http://schemas.openxmlformats.org/officeDocument/2006/relationships/hyperlink" Target="http://www.hhsc.org/"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hsc.org"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hhsc.org/GC"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4fmn6Z8CSYTkfyWPRzUNNECUA==">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39</Pages>
  <Words>15849</Words>
  <Characters>90341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rgillespie</dc:creator>
  <cp:lastModifiedBy>Yvonne Taylor</cp:lastModifiedBy>
  <cp:revision>15</cp:revision>
  <dcterms:created xsi:type="dcterms:W3CDTF">2026-01-20T22:31:00Z</dcterms:created>
  <dcterms:modified xsi:type="dcterms:W3CDTF">2026-01-23T16:21:00Z</dcterms:modified>
</cp:coreProperties>
</file>