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48987" w14:textId="3138A1B7" w:rsidR="00F94730" w:rsidRDefault="00F94730" w:rsidP="00D24BA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033F2C4A" wp14:editId="41DF4DB7">
            <wp:extent cx="1600200" cy="353148"/>
            <wp:effectExtent l="0" t="0" r="0" b="2540"/>
            <wp:docPr id="473603812" name="Picture 1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282684" name="Picture 1" descr="A black and grey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5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4BA2">
        <w:rPr>
          <w:noProof/>
        </w:rPr>
        <w:t xml:space="preserve">      </w:t>
      </w:r>
      <w:r w:rsidR="00D24BA2">
        <w:rPr>
          <w:noProof/>
        </w:rPr>
        <w:drawing>
          <wp:inline distT="0" distB="0" distL="0" distR="0" wp14:anchorId="687084AA" wp14:editId="3F9E5B3A">
            <wp:extent cx="1926668" cy="350794"/>
            <wp:effectExtent l="0" t="0" r="3810" b="5080"/>
            <wp:docPr id="622542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42283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668" cy="35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1950" w14:textId="6F65418F" w:rsidR="008750D6" w:rsidRDefault="008750D6" w:rsidP="00546471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Cs w:val="24"/>
        </w:rPr>
      </w:pPr>
    </w:p>
    <w:p w14:paraId="6FF3E442" w14:textId="2064681C" w:rsidR="008750D6" w:rsidRDefault="008750D6" w:rsidP="00546471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Cs w:val="24"/>
        </w:rPr>
      </w:pPr>
    </w:p>
    <w:p w14:paraId="405DB990" w14:textId="77777777" w:rsidR="00F94730" w:rsidRDefault="00F94730" w:rsidP="008750D6">
      <w:pPr>
        <w:ind w:left="720" w:right="420"/>
        <w:jc w:val="both"/>
        <w:rPr>
          <w:rFonts w:ascii="Arial" w:hAnsi="Arial" w:cs="Arial"/>
          <w:szCs w:val="24"/>
        </w:rPr>
      </w:pPr>
    </w:p>
    <w:p w14:paraId="116FDF70" w14:textId="77777777" w:rsidR="00D24BA2" w:rsidRDefault="00D24BA2" w:rsidP="00D24BA2">
      <w:pPr>
        <w:pStyle w:val="Heading1"/>
        <w:rPr>
          <w:rFonts w:ascii="Arial" w:hAnsi="Arial" w:cs="Arial"/>
          <w:szCs w:val="24"/>
          <w:u w:val="single"/>
        </w:rPr>
      </w:pPr>
      <w:r w:rsidRPr="00546471">
        <w:rPr>
          <w:rFonts w:ascii="Arial" w:hAnsi="Arial" w:cs="Arial"/>
          <w:szCs w:val="24"/>
          <w:u w:val="single"/>
        </w:rPr>
        <w:t>REQUEST FOR QUOTATIONS</w:t>
      </w:r>
    </w:p>
    <w:p w14:paraId="0BDB963F" w14:textId="77777777" w:rsidR="00D24BA2" w:rsidRPr="008750D6" w:rsidRDefault="00D24BA2" w:rsidP="00D24BA2">
      <w:pPr>
        <w:jc w:val="center"/>
      </w:pPr>
    </w:p>
    <w:p w14:paraId="021F981A" w14:textId="0A6C8CD6" w:rsidR="00D24BA2" w:rsidRDefault="00D24BA2" w:rsidP="00D24BA2">
      <w:pPr>
        <w:tabs>
          <w:tab w:val="left" w:pos="4590"/>
          <w:tab w:val="center" w:pos="5400"/>
        </w:tabs>
        <w:ind w:left="7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RFQ# 26-0904</w:t>
      </w:r>
      <w:r w:rsidR="00AF7CCF">
        <w:rPr>
          <w:rFonts w:ascii="Arial" w:hAnsi="Arial" w:cs="Arial"/>
          <w:b/>
          <w:szCs w:val="24"/>
        </w:rPr>
        <w:t xml:space="preserve"> Addendum </w:t>
      </w:r>
      <w:r w:rsidR="00EE2896">
        <w:rPr>
          <w:rFonts w:ascii="Arial" w:hAnsi="Arial" w:cs="Arial"/>
          <w:b/>
          <w:szCs w:val="24"/>
        </w:rPr>
        <w:t>2</w:t>
      </w:r>
    </w:p>
    <w:p w14:paraId="111ACD2E" w14:textId="77777777" w:rsidR="00D24BA2" w:rsidRDefault="00D24BA2" w:rsidP="00D24BA2">
      <w:pPr>
        <w:tabs>
          <w:tab w:val="left" w:pos="4590"/>
          <w:tab w:val="center" w:pos="5400"/>
        </w:tabs>
        <w:ind w:left="7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Electrical Contractor Services (As Needed)</w:t>
      </w:r>
    </w:p>
    <w:p w14:paraId="235B55A0" w14:textId="77777777" w:rsidR="00D24BA2" w:rsidRDefault="00D24BA2" w:rsidP="008750D6">
      <w:pPr>
        <w:ind w:left="720" w:right="420"/>
        <w:jc w:val="both"/>
        <w:rPr>
          <w:rFonts w:ascii="Arial" w:hAnsi="Arial" w:cs="Arial"/>
          <w:szCs w:val="24"/>
        </w:rPr>
      </w:pPr>
    </w:p>
    <w:p w14:paraId="64FFE7A3" w14:textId="77777777" w:rsidR="00D24BA2" w:rsidRDefault="00D24BA2" w:rsidP="008750D6">
      <w:pPr>
        <w:ind w:left="720" w:right="420"/>
        <w:jc w:val="both"/>
        <w:rPr>
          <w:rFonts w:ascii="Arial" w:hAnsi="Arial" w:cs="Arial"/>
          <w:szCs w:val="24"/>
        </w:rPr>
      </w:pPr>
    </w:p>
    <w:p w14:paraId="125DC496" w14:textId="138B4F59" w:rsidR="002B623F" w:rsidRPr="00546471" w:rsidRDefault="00546471" w:rsidP="008750D6">
      <w:pPr>
        <w:ind w:left="720" w:right="4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DATE  \@ "MMMM d, yyyy"  \* MERGEFORMAT </w:instrText>
      </w:r>
      <w:r>
        <w:rPr>
          <w:rFonts w:ascii="Arial" w:hAnsi="Arial" w:cs="Arial"/>
          <w:szCs w:val="24"/>
        </w:rPr>
        <w:fldChar w:fldCharType="separate"/>
      </w:r>
      <w:r w:rsidR="00EE2896">
        <w:rPr>
          <w:rFonts w:ascii="Arial" w:hAnsi="Arial" w:cs="Arial"/>
          <w:noProof/>
          <w:szCs w:val="24"/>
        </w:rPr>
        <w:t>September 25, 2025</w:t>
      </w:r>
      <w:r>
        <w:rPr>
          <w:rFonts w:ascii="Arial" w:hAnsi="Arial" w:cs="Arial"/>
          <w:szCs w:val="24"/>
        </w:rPr>
        <w:fldChar w:fldCharType="end"/>
      </w:r>
    </w:p>
    <w:p w14:paraId="0C2DB9AF" w14:textId="77777777" w:rsidR="000563E0" w:rsidRDefault="000563E0" w:rsidP="008750D6">
      <w:pPr>
        <w:tabs>
          <w:tab w:val="left" w:pos="6270"/>
        </w:tabs>
        <w:ind w:left="720" w:right="420"/>
        <w:jc w:val="both"/>
        <w:rPr>
          <w:rFonts w:ascii="Arial" w:hAnsi="Arial" w:cs="Arial"/>
          <w:szCs w:val="24"/>
        </w:rPr>
      </w:pPr>
    </w:p>
    <w:p w14:paraId="68309D97" w14:textId="77777777" w:rsidR="00F94730" w:rsidRDefault="00F94730" w:rsidP="008750D6">
      <w:pPr>
        <w:tabs>
          <w:tab w:val="left" w:pos="6270"/>
        </w:tabs>
        <w:ind w:left="720" w:right="420"/>
        <w:jc w:val="both"/>
        <w:rPr>
          <w:rFonts w:ascii="Arial" w:hAnsi="Arial" w:cs="Arial"/>
          <w:szCs w:val="24"/>
        </w:rPr>
      </w:pPr>
    </w:p>
    <w:p w14:paraId="14FF4A78" w14:textId="2AC240DD" w:rsidR="002B623F" w:rsidRPr="00546471" w:rsidRDefault="00F94730" w:rsidP="008750D6">
      <w:pPr>
        <w:tabs>
          <w:tab w:val="left" w:pos="6270"/>
        </w:tabs>
        <w:ind w:left="720" w:right="4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TO:  Valued Prospective</w:t>
      </w:r>
      <w:r w:rsidR="002B623F" w:rsidRPr="00546471">
        <w:rPr>
          <w:rFonts w:ascii="Arial" w:hAnsi="Arial" w:cs="Arial"/>
          <w:szCs w:val="24"/>
        </w:rPr>
        <w:t xml:space="preserve"> </w:t>
      </w:r>
      <w:r w:rsidR="00BB39ED">
        <w:rPr>
          <w:rFonts w:ascii="Arial" w:hAnsi="Arial" w:cs="Arial"/>
          <w:szCs w:val="24"/>
        </w:rPr>
        <w:t>Contractor</w:t>
      </w:r>
      <w:r w:rsidR="00E12BD7" w:rsidRPr="00546471">
        <w:rPr>
          <w:rFonts w:ascii="Arial" w:hAnsi="Arial" w:cs="Arial"/>
          <w:szCs w:val="24"/>
        </w:rPr>
        <w:t>s</w:t>
      </w:r>
      <w:r w:rsidR="008750D6">
        <w:rPr>
          <w:rFonts w:ascii="Arial" w:hAnsi="Arial" w:cs="Arial"/>
          <w:szCs w:val="24"/>
        </w:rPr>
        <w:tab/>
      </w:r>
    </w:p>
    <w:p w14:paraId="20D8A574" w14:textId="40C978D7" w:rsidR="002B623F" w:rsidRPr="00546471" w:rsidRDefault="002B623F" w:rsidP="008750D6">
      <w:pPr>
        <w:tabs>
          <w:tab w:val="left" w:pos="7650"/>
        </w:tabs>
        <w:ind w:left="720" w:right="420"/>
        <w:jc w:val="both"/>
        <w:rPr>
          <w:rFonts w:ascii="Arial" w:hAnsi="Arial" w:cs="Arial"/>
          <w:szCs w:val="24"/>
        </w:rPr>
      </w:pPr>
    </w:p>
    <w:p w14:paraId="19A93BCA" w14:textId="55FB93CA" w:rsidR="00251E62" w:rsidRDefault="002E4075" w:rsidP="008750D6">
      <w:pPr>
        <w:ind w:left="720" w:right="4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Addendum 0</w:t>
      </w:r>
      <w:r w:rsidR="007C6E2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is hereby issued to</w:t>
      </w:r>
      <w:r w:rsidR="00251E62">
        <w:rPr>
          <w:rFonts w:ascii="Arial" w:hAnsi="Arial" w:cs="Arial"/>
          <w:szCs w:val="24"/>
        </w:rPr>
        <w:t>:</w:t>
      </w:r>
    </w:p>
    <w:p w14:paraId="01257BD5" w14:textId="77777777" w:rsidR="00251E62" w:rsidRDefault="00251E62" w:rsidP="008750D6">
      <w:pPr>
        <w:ind w:left="720" w:right="420"/>
        <w:jc w:val="both"/>
        <w:rPr>
          <w:rFonts w:ascii="Arial" w:hAnsi="Arial" w:cs="Arial"/>
          <w:szCs w:val="24"/>
        </w:rPr>
      </w:pPr>
    </w:p>
    <w:p w14:paraId="32500E09" w14:textId="66769BEA" w:rsidR="002B623F" w:rsidRPr="00546471" w:rsidRDefault="00251E62" w:rsidP="008750D6">
      <w:pPr>
        <w:ind w:left="720" w:right="4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2E40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</w:t>
      </w:r>
      <w:r w:rsidR="002E4075">
        <w:rPr>
          <w:rFonts w:ascii="Arial" w:hAnsi="Arial" w:cs="Arial"/>
          <w:szCs w:val="24"/>
        </w:rPr>
        <w:t xml:space="preserve">evise </w:t>
      </w:r>
      <w:r>
        <w:rPr>
          <w:rFonts w:ascii="Arial" w:hAnsi="Arial" w:cs="Arial"/>
          <w:szCs w:val="24"/>
        </w:rPr>
        <w:t>Attachment 2 Fee Schedule</w:t>
      </w:r>
      <w:r w:rsidR="002E4075">
        <w:rPr>
          <w:rFonts w:ascii="Arial" w:hAnsi="Arial" w:cs="Arial"/>
          <w:szCs w:val="24"/>
        </w:rPr>
        <w:t xml:space="preserve"> as shown below:</w:t>
      </w:r>
    </w:p>
    <w:p w14:paraId="37F46C4D" w14:textId="77777777" w:rsidR="00251E62" w:rsidRDefault="00251E62" w:rsidP="00251E62">
      <w:pPr>
        <w:pStyle w:val="BodyText"/>
        <w:spacing w:before="4"/>
        <w:ind w:left="720" w:right="420"/>
        <w:rPr>
          <w:rFonts w:ascii="Arial" w:hAnsi="Arial" w:cs="Arial"/>
          <w:sz w:val="25"/>
        </w:rPr>
      </w:pP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6480"/>
        <w:gridCol w:w="2485"/>
      </w:tblGrid>
      <w:tr w:rsidR="00251E62" w14:paraId="6D345AAF" w14:textId="77777777" w:rsidTr="007A09D5">
        <w:tc>
          <w:tcPr>
            <w:tcW w:w="6480" w:type="dxa"/>
          </w:tcPr>
          <w:p w14:paraId="36EB9D6A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Straight time hourly rate for journeyman electrician</w:t>
            </w:r>
          </w:p>
        </w:tc>
        <w:tc>
          <w:tcPr>
            <w:tcW w:w="2485" w:type="dxa"/>
          </w:tcPr>
          <w:p w14:paraId="0802C460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$</w:t>
            </w:r>
          </w:p>
        </w:tc>
      </w:tr>
      <w:tr w:rsidR="00251E62" w14:paraId="21734B90" w14:textId="77777777" w:rsidTr="007A09D5">
        <w:tc>
          <w:tcPr>
            <w:tcW w:w="6480" w:type="dxa"/>
          </w:tcPr>
          <w:p w14:paraId="0C87D42D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Overtime hourly rate for journeyman electrician</w:t>
            </w:r>
          </w:p>
        </w:tc>
        <w:tc>
          <w:tcPr>
            <w:tcW w:w="2485" w:type="dxa"/>
          </w:tcPr>
          <w:p w14:paraId="51E38BB4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$</w:t>
            </w:r>
          </w:p>
        </w:tc>
      </w:tr>
      <w:tr w:rsidR="00251E62" w14:paraId="7AC50CB4" w14:textId="77777777" w:rsidTr="007A09D5">
        <w:tc>
          <w:tcPr>
            <w:tcW w:w="6480" w:type="dxa"/>
          </w:tcPr>
          <w:p w14:paraId="5F269E9D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Emergency hourly rate for journeyman electrician</w:t>
            </w:r>
          </w:p>
        </w:tc>
        <w:tc>
          <w:tcPr>
            <w:tcW w:w="2485" w:type="dxa"/>
          </w:tcPr>
          <w:p w14:paraId="679FDBED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$</w:t>
            </w:r>
          </w:p>
        </w:tc>
      </w:tr>
      <w:tr w:rsidR="00251E62" w14:paraId="155BF214" w14:textId="77777777" w:rsidTr="007A09D5">
        <w:tc>
          <w:tcPr>
            <w:tcW w:w="6480" w:type="dxa"/>
          </w:tcPr>
          <w:p w14:paraId="74854E06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Minimum charge, if any</w:t>
            </w:r>
          </w:p>
        </w:tc>
        <w:tc>
          <w:tcPr>
            <w:tcW w:w="2485" w:type="dxa"/>
          </w:tcPr>
          <w:p w14:paraId="390F271A" w14:textId="76AD8446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$</w:t>
            </w:r>
          </w:p>
        </w:tc>
      </w:tr>
      <w:tr w:rsidR="00251E62" w14:paraId="6D2D6C1C" w14:textId="77777777" w:rsidTr="007A09D5">
        <w:tc>
          <w:tcPr>
            <w:tcW w:w="6480" w:type="dxa"/>
          </w:tcPr>
          <w:p w14:paraId="0362B6BF" w14:textId="0F397B2B" w:rsidR="00251E62" w:rsidRDefault="00251E62" w:rsidP="00251E62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Mark-up on materials/supplies</w:t>
            </w:r>
          </w:p>
        </w:tc>
        <w:tc>
          <w:tcPr>
            <w:tcW w:w="2485" w:type="dxa"/>
          </w:tcPr>
          <w:p w14:paraId="7D0969D1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%</w:t>
            </w:r>
          </w:p>
        </w:tc>
      </w:tr>
      <w:tr w:rsidR="00251E62" w14:paraId="5486294F" w14:textId="77777777" w:rsidTr="007A09D5">
        <w:tc>
          <w:tcPr>
            <w:tcW w:w="6480" w:type="dxa"/>
          </w:tcPr>
          <w:p w14:paraId="029971AD" w14:textId="2308846B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 xml:space="preserve">State any other possible charges </w:t>
            </w:r>
            <w:r w:rsidR="007C6E27" w:rsidRPr="007C6E27">
              <w:rPr>
                <w:rFonts w:ascii="Arial" w:hAnsi="Arial" w:cs="Arial"/>
                <w:sz w:val="22"/>
                <w:szCs w:val="22"/>
                <w:highlight w:val="yellow"/>
              </w:rPr>
              <w:t>(add lines or use additional sheet of paper if necessary)</w:t>
            </w:r>
          </w:p>
        </w:tc>
        <w:tc>
          <w:tcPr>
            <w:tcW w:w="2485" w:type="dxa"/>
          </w:tcPr>
          <w:p w14:paraId="53AAA4EE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</w:p>
        </w:tc>
      </w:tr>
    </w:tbl>
    <w:p w14:paraId="39EBAD4B" w14:textId="77777777" w:rsidR="00251E62" w:rsidRDefault="00251E62" w:rsidP="00251E62">
      <w:pPr>
        <w:pStyle w:val="BodyText"/>
        <w:spacing w:before="4"/>
        <w:ind w:left="720" w:right="420"/>
        <w:rPr>
          <w:rFonts w:ascii="Arial" w:hAnsi="Arial" w:cs="Arial"/>
          <w:sz w:val="25"/>
        </w:rPr>
      </w:pPr>
    </w:p>
    <w:p w14:paraId="2163D7CF" w14:textId="3C239882" w:rsidR="00251E62" w:rsidRPr="00251E62" w:rsidRDefault="00251E62" w:rsidP="00251E62">
      <w:pPr>
        <w:pStyle w:val="BodyText"/>
        <w:spacing w:before="4"/>
        <w:ind w:left="990" w:right="420"/>
        <w:rPr>
          <w:rFonts w:ascii="Arial" w:hAnsi="Arial" w:cs="Arial"/>
          <w:strike/>
          <w:sz w:val="22"/>
          <w:szCs w:val="22"/>
        </w:rPr>
      </w:pPr>
      <w:r w:rsidRPr="00251E62">
        <w:rPr>
          <w:rFonts w:ascii="Arial" w:hAnsi="Arial" w:cs="Arial"/>
          <w:strike/>
          <w:sz w:val="22"/>
          <w:szCs w:val="22"/>
        </w:rPr>
        <w:t>*mark-up covers standard business operating expenses such as insurance, operations, project management, vehicles, etc.</w:t>
      </w:r>
      <w:r w:rsidRPr="00251E62">
        <w:rPr>
          <w:rFonts w:ascii="Arial" w:hAnsi="Arial" w:cs="Arial"/>
          <w:sz w:val="22"/>
          <w:szCs w:val="22"/>
        </w:rPr>
        <w:t xml:space="preserve"> </w:t>
      </w:r>
      <w:r w:rsidRPr="00251E62">
        <w:rPr>
          <w:rFonts w:ascii="Arial" w:hAnsi="Arial" w:cs="Arial"/>
          <w:sz w:val="22"/>
          <w:szCs w:val="22"/>
          <w:highlight w:val="yellow"/>
        </w:rPr>
        <w:t>Deleted</w:t>
      </w:r>
    </w:p>
    <w:p w14:paraId="3F47A094" w14:textId="2566D382" w:rsidR="00EE2896" w:rsidRDefault="00EE2896" w:rsidP="00EE2896">
      <w:pPr>
        <w:pStyle w:val="ListParagraph"/>
        <w:ind w:right="420"/>
        <w:jc w:val="both"/>
        <w:rPr>
          <w:rFonts w:ascii="Arial" w:hAnsi="Arial" w:cs="Arial"/>
          <w:szCs w:val="24"/>
        </w:rPr>
      </w:pPr>
    </w:p>
    <w:p w14:paraId="74CCE1B0" w14:textId="5A443CBA" w:rsidR="00251E62" w:rsidRDefault="00251E62" w:rsidP="00EE2896">
      <w:pPr>
        <w:pStyle w:val="ListParagraph"/>
        <w:ind w:right="4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revised Attachment 2 is included in this Addendum for your use.</w:t>
      </w:r>
    </w:p>
    <w:p w14:paraId="307CE6F9" w14:textId="09B87184" w:rsidR="00251E62" w:rsidRDefault="00251E62" w:rsidP="00EE2896">
      <w:pPr>
        <w:pStyle w:val="ListParagraph"/>
        <w:ind w:right="420"/>
        <w:jc w:val="both"/>
        <w:rPr>
          <w:rFonts w:ascii="Arial" w:hAnsi="Arial" w:cs="Arial"/>
          <w:szCs w:val="24"/>
        </w:rPr>
      </w:pPr>
    </w:p>
    <w:p w14:paraId="34207919" w14:textId="73179770" w:rsidR="00251E62" w:rsidRPr="00251E62" w:rsidRDefault="00251E62" w:rsidP="00092A9D">
      <w:pPr>
        <w:pStyle w:val="ListParagraph"/>
        <w:ind w:left="1080" w:right="420" w:hanging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 Clarify Attachment 1 Scope of Services, “Install power poles”.  For purposes of this RFP, power poles are described as </w:t>
      </w:r>
      <w:r w:rsidRPr="00251E62">
        <w:rPr>
          <w:rFonts w:ascii="Arial" w:hAnsi="Arial" w:cs="Arial"/>
          <w:i/>
          <w:szCs w:val="24"/>
        </w:rPr>
        <w:t>modular poles that contain electrical wiring to bring power typically from the ceiling to furniture</w:t>
      </w:r>
      <w:r>
        <w:rPr>
          <w:rFonts w:ascii="Arial" w:hAnsi="Arial" w:cs="Arial"/>
          <w:i/>
          <w:szCs w:val="24"/>
        </w:rPr>
        <w:t xml:space="preserve"> or millwork</w:t>
      </w:r>
      <w:r w:rsidRPr="00251E62">
        <w:rPr>
          <w:rFonts w:ascii="Arial" w:hAnsi="Arial" w:cs="Arial"/>
          <w:i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03E78476" w14:textId="02C3BD1E" w:rsidR="00251E62" w:rsidRDefault="00251E62" w:rsidP="00EE2896">
      <w:pPr>
        <w:pStyle w:val="ListParagraph"/>
        <w:ind w:right="4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5808D2D7" w14:textId="012ED8BF" w:rsidR="00251E62" w:rsidRDefault="00251E62" w:rsidP="00EE2896">
      <w:pPr>
        <w:pStyle w:val="ListParagraph"/>
        <w:ind w:right="420"/>
        <w:jc w:val="both"/>
        <w:rPr>
          <w:rFonts w:ascii="Arial" w:hAnsi="Arial" w:cs="Arial"/>
          <w:szCs w:val="24"/>
        </w:rPr>
      </w:pPr>
    </w:p>
    <w:p w14:paraId="7D3DD0DA" w14:textId="5D82A293" w:rsidR="00251E62" w:rsidRDefault="00251E6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DA727C8" w14:textId="749E11A8" w:rsidR="00251E62" w:rsidRDefault="00251E62" w:rsidP="00251E62">
      <w:pPr>
        <w:ind w:left="720" w:right="420"/>
        <w:jc w:val="center"/>
        <w:rPr>
          <w:rFonts w:ascii="Arial" w:hAnsi="Arial" w:cs="Arial"/>
          <w:b/>
          <w:szCs w:val="24"/>
        </w:rPr>
      </w:pPr>
      <w:r w:rsidRPr="00FD5FB7">
        <w:rPr>
          <w:rFonts w:ascii="Arial" w:hAnsi="Arial" w:cs="Arial"/>
          <w:b/>
          <w:szCs w:val="24"/>
        </w:rPr>
        <w:lastRenderedPageBreak/>
        <w:t xml:space="preserve">ATTACHMENT </w:t>
      </w:r>
      <w:r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 xml:space="preserve"> </w:t>
      </w:r>
      <w:r w:rsidRPr="00B85D1F">
        <w:rPr>
          <w:rFonts w:ascii="Arial" w:hAnsi="Arial" w:cs="Arial"/>
          <w:szCs w:val="24"/>
        </w:rPr>
        <w:t>(revised)</w:t>
      </w:r>
    </w:p>
    <w:p w14:paraId="20ADF1CF" w14:textId="77777777" w:rsidR="00251E62" w:rsidRPr="00FD5FB7" w:rsidRDefault="00251E62" w:rsidP="00251E62">
      <w:pPr>
        <w:ind w:left="720" w:right="420"/>
        <w:jc w:val="center"/>
        <w:rPr>
          <w:rFonts w:ascii="Arial" w:hAnsi="Arial" w:cs="Arial"/>
          <w:b/>
          <w:szCs w:val="24"/>
        </w:rPr>
      </w:pPr>
    </w:p>
    <w:p w14:paraId="4C2256FC" w14:textId="77777777" w:rsidR="00251E62" w:rsidRDefault="00251E62" w:rsidP="00251E62">
      <w:pPr>
        <w:ind w:left="720" w:right="4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Fee Schedule</w:t>
      </w:r>
    </w:p>
    <w:p w14:paraId="5C6FD1A5" w14:textId="77777777" w:rsidR="00251E62" w:rsidRDefault="00251E62" w:rsidP="00251E62">
      <w:pPr>
        <w:ind w:left="720" w:right="420"/>
        <w:rPr>
          <w:rFonts w:ascii="Arial" w:hAnsi="Arial" w:cs="Arial"/>
          <w:szCs w:val="24"/>
        </w:rPr>
      </w:pPr>
    </w:p>
    <w:p w14:paraId="48CA8773" w14:textId="77777777" w:rsidR="00251E62" w:rsidRDefault="00251E62" w:rsidP="00251E62">
      <w:pPr>
        <w:ind w:left="720" w:right="420"/>
        <w:jc w:val="both"/>
        <w:rPr>
          <w:rFonts w:asciiTheme="minorHAnsi" w:eastAsiaTheme="minorHAnsi" w:hAnsiTheme="minorHAnsi" w:cstheme="minorBidi"/>
          <w:sz w:val="22"/>
          <w:szCs w:val="22"/>
          <w:highlight w:val="yellow"/>
        </w:rPr>
      </w:pPr>
    </w:p>
    <w:p w14:paraId="1CBB1ED2" w14:textId="77777777" w:rsidR="00251E62" w:rsidRDefault="00251E62" w:rsidP="00251E62">
      <w:pPr>
        <w:ind w:left="720" w:right="420"/>
        <w:jc w:val="both"/>
        <w:rPr>
          <w:rFonts w:asciiTheme="minorHAnsi" w:eastAsiaTheme="minorHAnsi" w:hAnsiTheme="minorHAnsi" w:cstheme="minorBidi"/>
          <w:sz w:val="22"/>
          <w:szCs w:val="22"/>
          <w:highlight w:val="yellow"/>
        </w:rPr>
      </w:pPr>
    </w:p>
    <w:p w14:paraId="519A222C" w14:textId="77777777" w:rsidR="00251E62" w:rsidRPr="00E35F9A" w:rsidRDefault="00251E62" w:rsidP="00251E62">
      <w:pPr>
        <w:tabs>
          <w:tab w:val="left" w:pos="10182"/>
        </w:tabs>
        <w:spacing w:before="56"/>
        <w:ind w:left="720" w:right="420"/>
        <w:rPr>
          <w:rFonts w:ascii="Arial" w:hAnsi="Arial" w:cs="Arial"/>
        </w:rPr>
      </w:pPr>
      <w:r w:rsidRPr="00E35F9A">
        <w:rPr>
          <w:rFonts w:ascii="Arial" w:hAnsi="Arial" w:cs="Arial"/>
        </w:rPr>
        <w:t>Vendor</w:t>
      </w:r>
      <w:r w:rsidRPr="00E35F9A">
        <w:rPr>
          <w:rFonts w:ascii="Arial" w:hAnsi="Arial" w:cs="Arial"/>
          <w:spacing w:val="-2"/>
        </w:rPr>
        <w:t xml:space="preserve"> </w:t>
      </w:r>
      <w:r w:rsidRPr="00E35F9A">
        <w:rPr>
          <w:rFonts w:ascii="Arial" w:hAnsi="Arial" w:cs="Arial"/>
          <w:spacing w:val="-4"/>
        </w:rPr>
        <w:t xml:space="preserve">Name: </w:t>
      </w:r>
      <w:r w:rsidRPr="00E35F9A">
        <w:rPr>
          <w:rFonts w:ascii="Arial" w:hAnsi="Arial" w:cs="Arial"/>
          <w:u w:val="single"/>
        </w:rPr>
        <w:tab/>
      </w:r>
    </w:p>
    <w:p w14:paraId="211DE18E" w14:textId="77777777" w:rsidR="00251E62" w:rsidRPr="00E35F9A" w:rsidRDefault="00251E62" w:rsidP="00251E62">
      <w:pPr>
        <w:pStyle w:val="Heading1"/>
        <w:keepNext w:val="0"/>
        <w:widowControl w:val="0"/>
        <w:tabs>
          <w:tab w:val="left" w:pos="1539"/>
          <w:tab w:val="left" w:pos="1541"/>
        </w:tabs>
        <w:autoSpaceDE w:val="0"/>
        <w:autoSpaceDN w:val="0"/>
        <w:spacing w:before="41"/>
        <w:ind w:left="720" w:right="420"/>
        <w:rPr>
          <w:rFonts w:ascii="Arial" w:hAnsi="Arial" w:cs="Arial"/>
        </w:rPr>
      </w:pPr>
    </w:p>
    <w:p w14:paraId="1262C9D3" w14:textId="77777777" w:rsidR="00251E62" w:rsidRPr="00E35F9A" w:rsidRDefault="00251E62" w:rsidP="00251E62">
      <w:pPr>
        <w:pStyle w:val="Heading1"/>
        <w:keepNext w:val="0"/>
        <w:widowControl w:val="0"/>
        <w:tabs>
          <w:tab w:val="left" w:pos="1539"/>
          <w:tab w:val="left" w:pos="1541"/>
        </w:tabs>
        <w:autoSpaceDE w:val="0"/>
        <w:autoSpaceDN w:val="0"/>
        <w:spacing w:before="41"/>
        <w:ind w:right="420"/>
        <w:rPr>
          <w:rFonts w:ascii="Arial" w:hAnsi="Arial" w:cs="Arial"/>
          <w:spacing w:val="-2"/>
        </w:rPr>
      </w:pPr>
      <w:r w:rsidRPr="00E35F9A">
        <w:rPr>
          <w:rFonts w:ascii="Arial" w:hAnsi="Arial" w:cs="Arial"/>
        </w:rPr>
        <w:t>PRICING</w:t>
      </w:r>
      <w:r w:rsidRPr="00E35F9A">
        <w:rPr>
          <w:rFonts w:ascii="Arial" w:hAnsi="Arial" w:cs="Arial"/>
          <w:spacing w:val="-4"/>
        </w:rPr>
        <w:t xml:space="preserve"> </w:t>
      </w:r>
      <w:r w:rsidRPr="00E35F9A">
        <w:rPr>
          <w:rFonts w:ascii="Arial" w:hAnsi="Arial" w:cs="Arial"/>
          <w:spacing w:val="-2"/>
        </w:rPr>
        <w:t>SCHEDULE</w:t>
      </w:r>
      <w:bookmarkStart w:id="0" w:name="_GoBack"/>
      <w:bookmarkEnd w:id="0"/>
    </w:p>
    <w:p w14:paraId="72E550D5" w14:textId="77777777" w:rsidR="00251E62" w:rsidRPr="00E35F9A" w:rsidRDefault="00251E62" w:rsidP="00251E62">
      <w:pPr>
        <w:rPr>
          <w:rFonts w:ascii="Arial" w:hAnsi="Arial" w:cs="Arial"/>
        </w:rPr>
      </w:pPr>
    </w:p>
    <w:p w14:paraId="625AE986" w14:textId="77777777" w:rsidR="00251E62" w:rsidRPr="00E35F9A" w:rsidRDefault="00251E62" w:rsidP="00251E62">
      <w:pPr>
        <w:spacing w:before="41" w:line="276" w:lineRule="auto"/>
        <w:ind w:left="720" w:right="420"/>
        <w:jc w:val="both"/>
        <w:rPr>
          <w:rFonts w:ascii="Arial" w:hAnsi="Arial" w:cs="Arial"/>
        </w:rPr>
      </w:pPr>
      <w:r w:rsidRPr="00E35F9A">
        <w:rPr>
          <w:rFonts w:ascii="Arial" w:hAnsi="Arial" w:cs="Arial"/>
        </w:rPr>
        <w:t xml:space="preserve">In accordance with the attached Scope of Services, </w:t>
      </w:r>
      <w:r>
        <w:rPr>
          <w:rFonts w:ascii="Arial" w:hAnsi="Arial" w:cs="Arial"/>
        </w:rPr>
        <w:t xml:space="preserve">Interim </w:t>
      </w:r>
      <w:r w:rsidRPr="00E35F9A">
        <w:rPr>
          <w:rFonts w:ascii="Arial" w:hAnsi="Arial" w:cs="Arial"/>
        </w:rPr>
        <w:t>General Conditions</w:t>
      </w:r>
      <w:r>
        <w:rPr>
          <w:rFonts w:ascii="Arial" w:hAnsi="Arial" w:cs="Arial"/>
        </w:rPr>
        <w:t>, Special Conditions</w:t>
      </w:r>
      <w:r w:rsidRPr="00E35F9A">
        <w:rPr>
          <w:rFonts w:ascii="Arial" w:hAnsi="Arial" w:cs="Arial"/>
        </w:rPr>
        <w:t xml:space="preserve"> and</w:t>
      </w:r>
      <w:r w:rsidRPr="00E35F9A">
        <w:rPr>
          <w:rFonts w:ascii="Arial" w:hAnsi="Arial" w:cs="Arial"/>
          <w:spacing w:val="40"/>
        </w:rPr>
        <w:t xml:space="preserve"> </w:t>
      </w:r>
      <w:r w:rsidRPr="00E35F9A">
        <w:rPr>
          <w:rFonts w:ascii="Arial" w:hAnsi="Arial" w:cs="Arial"/>
        </w:rPr>
        <w:t xml:space="preserve">all information contained within this </w:t>
      </w:r>
      <w:r>
        <w:rPr>
          <w:rFonts w:ascii="Arial" w:hAnsi="Arial" w:cs="Arial"/>
        </w:rPr>
        <w:t>RFQ</w:t>
      </w:r>
      <w:r w:rsidRPr="00E35F9A">
        <w:rPr>
          <w:rFonts w:ascii="Arial" w:hAnsi="Arial" w:cs="Arial"/>
        </w:rPr>
        <w:t xml:space="preserve">, the </w:t>
      </w:r>
      <w:r>
        <w:rPr>
          <w:rFonts w:ascii="Arial" w:hAnsi="Arial" w:cs="Arial"/>
        </w:rPr>
        <w:t>Contractor</w:t>
      </w:r>
      <w:r w:rsidRPr="00E35F9A">
        <w:rPr>
          <w:rFonts w:ascii="Arial" w:hAnsi="Arial" w:cs="Arial"/>
        </w:rPr>
        <w:t xml:space="preserve"> submits the following pricing</w:t>
      </w:r>
      <w:r w:rsidRPr="00E35F9A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b/>
        </w:rPr>
        <w:t>exclusive</w:t>
      </w:r>
      <w:r w:rsidRPr="00E35F9A">
        <w:rPr>
          <w:rFonts w:ascii="Arial" w:hAnsi="Arial" w:cs="Arial"/>
          <w:b/>
        </w:rPr>
        <w:t xml:space="preserve"> of </w:t>
      </w:r>
      <w:r>
        <w:rPr>
          <w:rFonts w:ascii="Arial" w:hAnsi="Arial" w:cs="Arial"/>
          <w:b/>
        </w:rPr>
        <w:t>GET</w:t>
      </w:r>
      <w:r w:rsidRPr="00E35F9A">
        <w:rPr>
          <w:rFonts w:ascii="Arial" w:hAnsi="Arial" w:cs="Arial"/>
        </w:rPr>
        <w:t>:</w:t>
      </w:r>
    </w:p>
    <w:p w14:paraId="54BD941E" w14:textId="77777777" w:rsidR="00251E62" w:rsidRDefault="00251E62" w:rsidP="00251E62">
      <w:pPr>
        <w:pStyle w:val="BodyText"/>
        <w:spacing w:before="4"/>
        <w:ind w:left="720" w:right="420"/>
        <w:rPr>
          <w:rFonts w:ascii="Arial" w:hAnsi="Arial" w:cs="Arial"/>
          <w:sz w:val="25"/>
        </w:rPr>
      </w:pP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6480"/>
        <w:gridCol w:w="2485"/>
      </w:tblGrid>
      <w:tr w:rsidR="00251E62" w14:paraId="062286D3" w14:textId="77777777" w:rsidTr="007A09D5">
        <w:tc>
          <w:tcPr>
            <w:tcW w:w="6480" w:type="dxa"/>
          </w:tcPr>
          <w:p w14:paraId="07E825F5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Straight time hourly rate for journeyman electrician</w:t>
            </w:r>
          </w:p>
        </w:tc>
        <w:tc>
          <w:tcPr>
            <w:tcW w:w="2485" w:type="dxa"/>
          </w:tcPr>
          <w:p w14:paraId="7004E06C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$</w:t>
            </w:r>
          </w:p>
        </w:tc>
      </w:tr>
      <w:tr w:rsidR="00251E62" w14:paraId="72F1819E" w14:textId="77777777" w:rsidTr="007A09D5">
        <w:tc>
          <w:tcPr>
            <w:tcW w:w="6480" w:type="dxa"/>
          </w:tcPr>
          <w:p w14:paraId="759AFC3B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Overtime hourly rate for journeyman electrician</w:t>
            </w:r>
          </w:p>
        </w:tc>
        <w:tc>
          <w:tcPr>
            <w:tcW w:w="2485" w:type="dxa"/>
          </w:tcPr>
          <w:p w14:paraId="55CB4A62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$</w:t>
            </w:r>
          </w:p>
        </w:tc>
      </w:tr>
      <w:tr w:rsidR="00251E62" w14:paraId="5B3A1891" w14:textId="77777777" w:rsidTr="007A09D5">
        <w:tc>
          <w:tcPr>
            <w:tcW w:w="6480" w:type="dxa"/>
          </w:tcPr>
          <w:p w14:paraId="36067971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Emergency hourly rate for journeyman electrician</w:t>
            </w:r>
          </w:p>
        </w:tc>
        <w:tc>
          <w:tcPr>
            <w:tcW w:w="2485" w:type="dxa"/>
          </w:tcPr>
          <w:p w14:paraId="316DC562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$</w:t>
            </w:r>
          </w:p>
        </w:tc>
      </w:tr>
      <w:tr w:rsidR="00251E62" w14:paraId="47A732BD" w14:textId="77777777" w:rsidTr="007A09D5">
        <w:tc>
          <w:tcPr>
            <w:tcW w:w="6480" w:type="dxa"/>
          </w:tcPr>
          <w:p w14:paraId="5ECD55F4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Minimum charge, if any</w:t>
            </w:r>
          </w:p>
        </w:tc>
        <w:tc>
          <w:tcPr>
            <w:tcW w:w="2485" w:type="dxa"/>
          </w:tcPr>
          <w:p w14:paraId="06676555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$</w:t>
            </w:r>
          </w:p>
        </w:tc>
      </w:tr>
      <w:tr w:rsidR="00251E62" w14:paraId="0DA9A97F" w14:textId="77777777" w:rsidTr="007A09D5">
        <w:tc>
          <w:tcPr>
            <w:tcW w:w="6480" w:type="dxa"/>
          </w:tcPr>
          <w:p w14:paraId="745253B9" w14:textId="189DCAC2" w:rsidR="00251E62" w:rsidRDefault="00251E62" w:rsidP="00251E62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Mark-up on materials/supplies</w:t>
            </w:r>
          </w:p>
        </w:tc>
        <w:tc>
          <w:tcPr>
            <w:tcW w:w="2485" w:type="dxa"/>
          </w:tcPr>
          <w:p w14:paraId="1562E2F6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%</w:t>
            </w:r>
          </w:p>
        </w:tc>
      </w:tr>
      <w:tr w:rsidR="00251E62" w14:paraId="5CA0AE2B" w14:textId="77777777" w:rsidTr="007A09D5">
        <w:tc>
          <w:tcPr>
            <w:tcW w:w="6480" w:type="dxa"/>
          </w:tcPr>
          <w:p w14:paraId="40D83478" w14:textId="117AB286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 xml:space="preserve">State any other possible charges </w:t>
            </w:r>
            <w:r w:rsidR="007C6E27" w:rsidRPr="007C6E27">
              <w:rPr>
                <w:rFonts w:ascii="Arial" w:hAnsi="Arial" w:cs="Arial"/>
                <w:sz w:val="22"/>
                <w:szCs w:val="22"/>
              </w:rPr>
              <w:t>(add lines or use additional sheet of paper if necessary)</w:t>
            </w:r>
          </w:p>
        </w:tc>
        <w:tc>
          <w:tcPr>
            <w:tcW w:w="2485" w:type="dxa"/>
          </w:tcPr>
          <w:p w14:paraId="4161B670" w14:textId="77777777" w:rsidR="00251E62" w:rsidRDefault="00251E62" w:rsidP="007A09D5">
            <w:pPr>
              <w:pStyle w:val="BodyText"/>
              <w:spacing w:before="4"/>
              <w:ind w:right="420"/>
              <w:rPr>
                <w:rFonts w:ascii="Arial" w:hAnsi="Arial" w:cs="Arial"/>
                <w:sz w:val="25"/>
              </w:rPr>
            </w:pPr>
          </w:p>
        </w:tc>
      </w:tr>
    </w:tbl>
    <w:p w14:paraId="1B468C67" w14:textId="77777777" w:rsidR="00251E62" w:rsidRDefault="00251E62" w:rsidP="00251E62">
      <w:pPr>
        <w:pStyle w:val="BodyText"/>
        <w:spacing w:before="4"/>
        <w:ind w:left="720" w:right="420"/>
        <w:rPr>
          <w:rFonts w:ascii="Arial" w:hAnsi="Arial" w:cs="Arial"/>
          <w:sz w:val="25"/>
        </w:rPr>
      </w:pPr>
    </w:p>
    <w:p w14:paraId="16F6B490" w14:textId="77777777" w:rsidR="00251E62" w:rsidRDefault="00251E62" w:rsidP="00251E62">
      <w:pPr>
        <w:pStyle w:val="BodyText"/>
        <w:spacing w:before="4"/>
        <w:ind w:left="720" w:right="420"/>
        <w:rPr>
          <w:rFonts w:ascii="Arial" w:hAnsi="Arial" w:cs="Arial"/>
          <w:sz w:val="25"/>
        </w:rPr>
      </w:pPr>
    </w:p>
    <w:p w14:paraId="53951917" w14:textId="77777777" w:rsidR="00251E62" w:rsidRDefault="00251E62" w:rsidP="00251E62">
      <w:pPr>
        <w:pStyle w:val="ListParagraph"/>
        <w:widowControl w:val="0"/>
        <w:tabs>
          <w:tab w:val="left" w:pos="1541"/>
        </w:tabs>
        <w:autoSpaceDE w:val="0"/>
        <w:autoSpaceDN w:val="0"/>
        <w:spacing w:before="56" w:line="276" w:lineRule="auto"/>
        <w:ind w:right="420"/>
        <w:contextualSpacing w:val="0"/>
        <w:jc w:val="both"/>
        <w:rPr>
          <w:rFonts w:ascii="Arial" w:hAnsi="Arial" w:cs="Arial"/>
        </w:rPr>
      </w:pPr>
    </w:p>
    <w:p w14:paraId="7967DC2A" w14:textId="77777777" w:rsidR="00251E62" w:rsidRDefault="00251E62" w:rsidP="00251E62">
      <w:pPr>
        <w:pStyle w:val="ListParagraph"/>
        <w:widowControl w:val="0"/>
        <w:tabs>
          <w:tab w:val="left" w:pos="1541"/>
        </w:tabs>
        <w:autoSpaceDE w:val="0"/>
        <w:autoSpaceDN w:val="0"/>
        <w:spacing w:before="56" w:line="276" w:lineRule="auto"/>
        <w:ind w:right="420"/>
        <w:contextualSpacing w:val="0"/>
        <w:jc w:val="both"/>
        <w:rPr>
          <w:rFonts w:ascii="Arial" w:hAnsi="Arial" w:cs="Arial"/>
        </w:rPr>
      </w:pPr>
    </w:p>
    <w:p w14:paraId="667D8E56" w14:textId="33E841CA" w:rsidR="00251E62" w:rsidRDefault="00251E62" w:rsidP="00251E62">
      <w:pPr>
        <w:pStyle w:val="ListParagraph"/>
        <w:widowControl w:val="0"/>
        <w:tabs>
          <w:tab w:val="left" w:pos="1541"/>
        </w:tabs>
        <w:autoSpaceDE w:val="0"/>
        <w:autoSpaceDN w:val="0"/>
        <w:spacing w:before="56" w:line="276" w:lineRule="auto"/>
        <w:ind w:right="420"/>
        <w:contextualSpacing w:val="0"/>
        <w:jc w:val="both"/>
        <w:rPr>
          <w:rFonts w:ascii="Arial" w:hAnsi="Arial" w:cs="Arial"/>
        </w:rPr>
      </w:pPr>
    </w:p>
    <w:p w14:paraId="7030C2AA" w14:textId="5A6AA5D5" w:rsidR="00251E62" w:rsidRDefault="00251E62" w:rsidP="00251E62">
      <w:pPr>
        <w:pStyle w:val="ListParagraph"/>
        <w:widowControl w:val="0"/>
        <w:tabs>
          <w:tab w:val="left" w:pos="1541"/>
        </w:tabs>
        <w:autoSpaceDE w:val="0"/>
        <w:autoSpaceDN w:val="0"/>
        <w:spacing w:before="56" w:line="276" w:lineRule="auto"/>
        <w:ind w:right="420"/>
        <w:contextualSpacing w:val="0"/>
        <w:jc w:val="both"/>
        <w:rPr>
          <w:rFonts w:ascii="Arial" w:hAnsi="Arial" w:cs="Arial"/>
        </w:rPr>
      </w:pPr>
    </w:p>
    <w:p w14:paraId="4868C19B" w14:textId="77777777" w:rsidR="00251E62" w:rsidRDefault="00251E62" w:rsidP="00251E62">
      <w:pPr>
        <w:pStyle w:val="ListParagraph"/>
        <w:widowControl w:val="0"/>
        <w:tabs>
          <w:tab w:val="left" w:pos="1541"/>
        </w:tabs>
        <w:autoSpaceDE w:val="0"/>
        <w:autoSpaceDN w:val="0"/>
        <w:spacing w:before="56" w:line="276" w:lineRule="auto"/>
        <w:ind w:right="420"/>
        <w:contextualSpacing w:val="0"/>
        <w:jc w:val="both"/>
        <w:rPr>
          <w:rFonts w:ascii="Arial" w:hAnsi="Arial" w:cs="Arial"/>
        </w:rPr>
      </w:pPr>
    </w:p>
    <w:p w14:paraId="1179B096" w14:textId="004B5EB9" w:rsidR="00251E62" w:rsidRPr="00E35F9A" w:rsidRDefault="00251E62" w:rsidP="00251E62">
      <w:pPr>
        <w:pStyle w:val="ListParagraph"/>
        <w:widowControl w:val="0"/>
        <w:tabs>
          <w:tab w:val="left" w:pos="1541"/>
        </w:tabs>
        <w:autoSpaceDE w:val="0"/>
        <w:autoSpaceDN w:val="0"/>
        <w:spacing w:before="56" w:line="276" w:lineRule="auto"/>
        <w:ind w:right="420"/>
        <w:contextualSpacing w:val="0"/>
        <w:jc w:val="both"/>
        <w:rPr>
          <w:rFonts w:ascii="Arial" w:hAnsi="Arial" w:cs="Arial"/>
        </w:rPr>
      </w:pPr>
      <w:r w:rsidRPr="00E35F9A">
        <w:rPr>
          <w:rFonts w:ascii="Arial" w:hAnsi="Arial" w:cs="Arial"/>
        </w:rPr>
        <w:t xml:space="preserve">HHSC shall pay </w:t>
      </w:r>
      <w:r>
        <w:rPr>
          <w:rFonts w:ascii="Arial" w:hAnsi="Arial" w:cs="Arial"/>
        </w:rPr>
        <w:t>Contractor</w:t>
      </w:r>
      <w:r w:rsidRPr="00E35F9A">
        <w:rPr>
          <w:rFonts w:ascii="Arial" w:hAnsi="Arial" w:cs="Arial"/>
        </w:rPr>
        <w:t xml:space="preserve"> for services performed, as designated by the Pricing </w:t>
      </w:r>
      <w:r>
        <w:rPr>
          <w:rFonts w:ascii="Arial" w:hAnsi="Arial" w:cs="Arial"/>
        </w:rPr>
        <w:t>Schedule</w:t>
      </w:r>
      <w:r w:rsidRPr="00E35F9A">
        <w:rPr>
          <w:rFonts w:ascii="Arial" w:hAnsi="Arial" w:cs="Arial"/>
        </w:rPr>
        <w:t>, for services rendered, subject to the receipt of the following written documentation, which must be included in the invoice for services:</w:t>
      </w:r>
    </w:p>
    <w:p w14:paraId="04782DC8" w14:textId="77777777" w:rsidR="00251E62" w:rsidRPr="00E35F9A" w:rsidRDefault="00251E62" w:rsidP="00251E62">
      <w:pPr>
        <w:pStyle w:val="BodyText"/>
        <w:spacing w:before="2"/>
        <w:ind w:left="720" w:right="420"/>
        <w:rPr>
          <w:rFonts w:ascii="Arial" w:hAnsi="Arial" w:cs="Arial"/>
          <w:sz w:val="25"/>
        </w:rPr>
      </w:pPr>
    </w:p>
    <w:p w14:paraId="1181097B" w14:textId="77777777" w:rsidR="00251E62" w:rsidRDefault="00251E62" w:rsidP="00251E62">
      <w:pPr>
        <w:pStyle w:val="ListParagraph"/>
        <w:widowControl w:val="0"/>
        <w:numPr>
          <w:ilvl w:val="0"/>
          <w:numId w:val="3"/>
        </w:numPr>
        <w:tabs>
          <w:tab w:val="left" w:pos="2259"/>
          <w:tab w:val="left" w:pos="2260"/>
        </w:tabs>
        <w:autoSpaceDE w:val="0"/>
        <w:autoSpaceDN w:val="0"/>
        <w:ind w:left="720" w:right="42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contract number</w:t>
      </w:r>
    </w:p>
    <w:p w14:paraId="1E557386" w14:textId="77777777" w:rsidR="00251E62" w:rsidRPr="00E35F9A" w:rsidRDefault="00251E62" w:rsidP="00251E62">
      <w:pPr>
        <w:pStyle w:val="ListParagraph"/>
        <w:widowControl w:val="0"/>
        <w:numPr>
          <w:ilvl w:val="0"/>
          <w:numId w:val="3"/>
        </w:numPr>
        <w:tabs>
          <w:tab w:val="left" w:pos="2259"/>
          <w:tab w:val="left" w:pos="2260"/>
        </w:tabs>
        <w:autoSpaceDE w:val="0"/>
        <w:autoSpaceDN w:val="0"/>
        <w:ind w:left="720" w:right="42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35F9A">
        <w:rPr>
          <w:rFonts w:ascii="Arial" w:hAnsi="Arial" w:cs="Arial"/>
        </w:rPr>
        <w:t>he</w:t>
      </w:r>
      <w:r w:rsidRPr="00E418F5">
        <w:rPr>
          <w:rFonts w:ascii="Arial" w:hAnsi="Arial" w:cs="Arial"/>
        </w:rPr>
        <w:t xml:space="preserve"> </w:t>
      </w:r>
      <w:r w:rsidRPr="00E35F9A">
        <w:rPr>
          <w:rFonts w:ascii="Arial" w:hAnsi="Arial" w:cs="Arial"/>
        </w:rPr>
        <w:t>date(s)</w:t>
      </w:r>
      <w:r w:rsidRPr="00E418F5">
        <w:rPr>
          <w:rFonts w:ascii="Arial" w:hAnsi="Arial" w:cs="Arial"/>
        </w:rPr>
        <w:t xml:space="preserve"> </w:t>
      </w:r>
      <w:r w:rsidRPr="00E35F9A">
        <w:rPr>
          <w:rFonts w:ascii="Arial" w:hAnsi="Arial" w:cs="Arial"/>
        </w:rPr>
        <w:t>of</w:t>
      </w:r>
      <w:r w:rsidRPr="00E418F5">
        <w:rPr>
          <w:rFonts w:ascii="Arial" w:hAnsi="Arial" w:cs="Arial"/>
        </w:rPr>
        <w:t xml:space="preserve"> </w:t>
      </w:r>
      <w:r w:rsidRPr="00E35F9A">
        <w:rPr>
          <w:rFonts w:ascii="Arial" w:hAnsi="Arial" w:cs="Arial"/>
        </w:rPr>
        <w:t>the</w:t>
      </w:r>
      <w:r w:rsidRPr="00E418F5">
        <w:rPr>
          <w:rFonts w:ascii="Arial" w:hAnsi="Arial" w:cs="Arial"/>
        </w:rPr>
        <w:t xml:space="preserve"> </w:t>
      </w:r>
      <w:r w:rsidRPr="00E35F9A">
        <w:rPr>
          <w:rFonts w:ascii="Arial" w:hAnsi="Arial" w:cs="Arial"/>
        </w:rPr>
        <w:t>service(s)</w:t>
      </w:r>
      <w:r w:rsidRPr="00E418F5">
        <w:rPr>
          <w:rFonts w:ascii="Arial" w:hAnsi="Arial" w:cs="Arial"/>
        </w:rPr>
        <w:t xml:space="preserve"> performed;</w:t>
      </w:r>
    </w:p>
    <w:p w14:paraId="4F3DAC3A" w14:textId="77777777" w:rsidR="00251E62" w:rsidRPr="00E35F9A" w:rsidRDefault="00251E62" w:rsidP="00251E62">
      <w:pPr>
        <w:pStyle w:val="ListParagraph"/>
        <w:widowControl w:val="0"/>
        <w:numPr>
          <w:ilvl w:val="0"/>
          <w:numId w:val="3"/>
        </w:numPr>
        <w:tabs>
          <w:tab w:val="left" w:pos="2259"/>
          <w:tab w:val="left" w:pos="2260"/>
        </w:tabs>
        <w:autoSpaceDE w:val="0"/>
        <w:autoSpaceDN w:val="0"/>
        <w:spacing w:before="41" w:line="273" w:lineRule="auto"/>
        <w:ind w:left="2250" w:right="420" w:hanging="15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35F9A">
        <w:rPr>
          <w:rFonts w:ascii="Arial" w:hAnsi="Arial" w:cs="Arial"/>
        </w:rPr>
        <w:t xml:space="preserve"> description of the</w:t>
      </w:r>
      <w:r w:rsidRPr="00E418F5">
        <w:rPr>
          <w:rFonts w:ascii="Arial" w:hAnsi="Arial" w:cs="Arial"/>
        </w:rPr>
        <w:t xml:space="preserve"> </w:t>
      </w:r>
      <w:r w:rsidRPr="00E35F9A">
        <w:rPr>
          <w:rFonts w:ascii="Arial" w:hAnsi="Arial" w:cs="Arial"/>
        </w:rPr>
        <w:t>tasks performed with such detail as the</w:t>
      </w:r>
      <w:r w:rsidRPr="00E418F5">
        <w:rPr>
          <w:rFonts w:ascii="Arial" w:hAnsi="Arial" w:cs="Arial"/>
        </w:rPr>
        <w:t xml:space="preserve"> </w:t>
      </w:r>
      <w:r w:rsidRPr="00E35F9A">
        <w:rPr>
          <w:rFonts w:ascii="Arial" w:hAnsi="Arial" w:cs="Arial"/>
        </w:rPr>
        <w:t>Technical Representative</w:t>
      </w:r>
      <w:r w:rsidRPr="00E418F5">
        <w:rPr>
          <w:rFonts w:ascii="Arial" w:hAnsi="Arial" w:cs="Arial"/>
        </w:rPr>
        <w:t xml:space="preserve"> </w:t>
      </w:r>
      <w:r w:rsidRPr="00E35F9A">
        <w:rPr>
          <w:rFonts w:ascii="Arial" w:hAnsi="Arial" w:cs="Arial"/>
        </w:rPr>
        <w:t>may reasonably request;</w:t>
      </w:r>
      <w:r>
        <w:rPr>
          <w:rFonts w:ascii="Arial" w:hAnsi="Arial" w:cs="Arial"/>
        </w:rPr>
        <w:t xml:space="preserve"> and</w:t>
      </w:r>
    </w:p>
    <w:p w14:paraId="0C051107" w14:textId="77777777" w:rsidR="00251E62" w:rsidRPr="00E35F9A" w:rsidRDefault="00251E62" w:rsidP="00251E62">
      <w:pPr>
        <w:pStyle w:val="ListParagraph"/>
        <w:widowControl w:val="0"/>
        <w:numPr>
          <w:ilvl w:val="0"/>
          <w:numId w:val="3"/>
        </w:numPr>
        <w:tabs>
          <w:tab w:val="left" w:pos="2259"/>
          <w:tab w:val="left" w:pos="2260"/>
        </w:tabs>
        <w:autoSpaceDE w:val="0"/>
        <w:autoSpaceDN w:val="0"/>
        <w:spacing w:before="5"/>
        <w:ind w:left="720" w:right="42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Itemized charges, including a separate line for GET.</w:t>
      </w:r>
    </w:p>
    <w:p w14:paraId="396AF8DC" w14:textId="77777777" w:rsidR="00251E62" w:rsidRDefault="00251E62" w:rsidP="00251E62">
      <w:pPr>
        <w:ind w:left="720" w:right="420"/>
        <w:rPr>
          <w:rFonts w:ascii="Arial" w:hAnsi="Arial" w:cs="Arial"/>
        </w:rPr>
      </w:pPr>
    </w:p>
    <w:p w14:paraId="57D9D60E" w14:textId="77777777" w:rsidR="00251E62" w:rsidRDefault="00251E62" w:rsidP="00251E62">
      <w:pPr>
        <w:pStyle w:val="ListParagraph"/>
        <w:widowControl w:val="0"/>
        <w:tabs>
          <w:tab w:val="left" w:pos="1541"/>
        </w:tabs>
        <w:autoSpaceDE w:val="0"/>
        <w:autoSpaceDN w:val="0"/>
        <w:spacing w:before="59" w:line="276" w:lineRule="auto"/>
        <w:ind w:right="420"/>
        <w:contextualSpacing w:val="0"/>
        <w:jc w:val="both"/>
        <w:rPr>
          <w:rFonts w:ascii="Arial" w:hAnsi="Arial" w:cs="Arial"/>
        </w:rPr>
      </w:pPr>
      <w:r w:rsidRPr="00E35F9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Contractor</w:t>
      </w:r>
      <w:r w:rsidRPr="00E35F9A">
        <w:rPr>
          <w:rFonts w:ascii="Arial" w:hAnsi="Arial" w:cs="Arial"/>
        </w:rPr>
        <w:t>'s invoice is due to that facility by the tenth (10</w:t>
      </w:r>
      <w:r w:rsidRPr="00E35F9A">
        <w:rPr>
          <w:rFonts w:ascii="Arial" w:hAnsi="Arial" w:cs="Arial"/>
          <w:vertAlign w:val="superscript"/>
        </w:rPr>
        <w:t>th</w:t>
      </w:r>
      <w:r w:rsidRPr="00E35F9A">
        <w:rPr>
          <w:rFonts w:ascii="Arial" w:hAnsi="Arial" w:cs="Arial"/>
        </w:rPr>
        <w:t>) day of the month immediately following the month in which the services were provided.</w:t>
      </w:r>
      <w:r w:rsidRPr="00E35F9A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Contractor must invoice KCH and KOH separately.</w:t>
      </w:r>
    </w:p>
    <w:p w14:paraId="5AF5B186" w14:textId="77777777" w:rsidR="00251E62" w:rsidRDefault="00251E62" w:rsidP="00251E62">
      <w:pPr>
        <w:pStyle w:val="ListParagraph"/>
        <w:widowControl w:val="0"/>
        <w:tabs>
          <w:tab w:val="left" w:pos="1541"/>
        </w:tabs>
        <w:autoSpaceDE w:val="0"/>
        <w:autoSpaceDN w:val="0"/>
        <w:spacing w:before="59" w:line="276" w:lineRule="auto"/>
        <w:ind w:right="420"/>
        <w:contextualSpacing w:val="0"/>
        <w:jc w:val="both"/>
        <w:rPr>
          <w:rFonts w:ascii="Arial" w:hAnsi="Arial" w:cs="Arial"/>
        </w:rPr>
      </w:pPr>
    </w:p>
    <w:p w14:paraId="6C4AD6CA" w14:textId="1EA844BD" w:rsidR="00251E62" w:rsidRDefault="00251E62" w:rsidP="00251E62">
      <w:pPr>
        <w:pStyle w:val="ListParagraph"/>
        <w:ind w:right="4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Invoices not submitted as described above are subject to payment delays.</w:t>
      </w:r>
    </w:p>
    <w:p w14:paraId="011E1B0C" w14:textId="49B5FE6E" w:rsidR="00251E62" w:rsidRDefault="00251E62" w:rsidP="00EE2896">
      <w:pPr>
        <w:pStyle w:val="ListParagraph"/>
        <w:ind w:right="420"/>
        <w:jc w:val="both"/>
        <w:rPr>
          <w:rFonts w:ascii="Arial" w:hAnsi="Arial" w:cs="Arial"/>
          <w:szCs w:val="24"/>
        </w:rPr>
      </w:pPr>
    </w:p>
    <w:p w14:paraId="65EEA9F6" w14:textId="77777777" w:rsidR="00251E62" w:rsidRDefault="00251E62" w:rsidP="00EE2896">
      <w:pPr>
        <w:pStyle w:val="ListParagraph"/>
        <w:ind w:right="420"/>
        <w:jc w:val="both"/>
        <w:rPr>
          <w:rFonts w:ascii="Arial" w:hAnsi="Arial" w:cs="Arial"/>
          <w:szCs w:val="24"/>
        </w:rPr>
      </w:pPr>
    </w:p>
    <w:p w14:paraId="0B0EC4A7" w14:textId="77777777" w:rsidR="00EE2896" w:rsidRPr="00AF7CCF" w:rsidRDefault="00EE2896" w:rsidP="00EE2896">
      <w:pPr>
        <w:pStyle w:val="ListParagraph"/>
        <w:ind w:right="420"/>
        <w:jc w:val="both"/>
        <w:rPr>
          <w:rFonts w:ascii="Arial" w:hAnsi="Arial" w:cs="Arial"/>
          <w:szCs w:val="24"/>
        </w:rPr>
      </w:pPr>
    </w:p>
    <w:p w14:paraId="5D26C562" w14:textId="77777777" w:rsidR="000C7384" w:rsidRDefault="000C7384" w:rsidP="008750D6">
      <w:pPr>
        <w:tabs>
          <w:tab w:val="left" w:pos="1080"/>
        </w:tabs>
        <w:ind w:left="720" w:right="420"/>
        <w:jc w:val="both"/>
        <w:rPr>
          <w:rFonts w:ascii="Arial" w:hAnsi="Arial" w:cs="Arial"/>
          <w:szCs w:val="24"/>
        </w:rPr>
      </w:pPr>
    </w:p>
    <w:p w14:paraId="3CB14502" w14:textId="3B282894" w:rsidR="000563E0" w:rsidRDefault="000563E0">
      <w:pPr>
        <w:rPr>
          <w:rFonts w:ascii="Arial" w:hAnsi="Arial" w:cs="Arial"/>
          <w:b/>
          <w:szCs w:val="24"/>
        </w:rPr>
      </w:pPr>
    </w:p>
    <w:sectPr w:rsidR="000563E0" w:rsidSect="00AF7CCF">
      <w:footerReference w:type="default" r:id="rId10"/>
      <w:headerReference w:type="first" r:id="rId11"/>
      <w:footerReference w:type="first" r:id="rId12"/>
      <w:pgSz w:w="12240" w:h="15840"/>
      <w:pgMar w:top="540" w:right="810" w:bottom="1240" w:left="620" w:header="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17E1A" w14:textId="77777777" w:rsidR="00884DA0" w:rsidRDefault="00884DA0">
      <w:r>
        <w:separator/>
      </w:r>
    </w:p>
  </w:endnote>
  <w:endnote w:type="continuationSeparator" w:id="0">
    <w:p w14:paraId="4815877A" w14:textId="77777777" w:rsidR="00884DA0" w:rsidRDefault="0088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8516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DDA6EB8" w14:textId="3F757455" w:rsidR="00FD5FB7" w:rsidRDefault="00CE567C">
        <w:pPr>
          <w:pStyle w:val="Footer"/>
          <w:rPr>
            <w:rFonts w:ascii="Arial" w:hAnsi="Arial" w:cs="Arial"/>
            <w:noProof/>
            <w:sz w:val="16"/>
            <w:szCs w:val="16"/>
          </w:rPr>
        </w:pPr>
        <w:r w:rsidRPr="00CE567C">
          <w:rPr>
            <w:rFonts w:ascii="Arial" w:hAnsi="Arial" w:cs="Arial"/>
            <w:sz w:val="16"/>
            <w:szCs w:val="16"/>
          </w:rPr>
          <w:fldChar w:fldCharType="begin"/>
        </w:r>
        <w:r w:rsidRPr="00CE567C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E567C">
          <w:rPr>
            <w:rFonts w:ascii="Arial" w:hAnsi="Arial" w:cs="Arial"/>
            <w:sz w:val="16"/>
            <w:szCs w:val="16"/>
          </w:rPr>
          <w:fldChar w:fldCharType="separate"/>
        </w:r>
        <w:r w:rsidR="00B85D1F">
          <w:rPr>
            <w:rFonts w:ascii="Arial" w:hAnsi="Arial" w:cs="Arial"/>
            <w:noProof/>
            <w:sz w:val="16"/>
            <w:szCs w:val="16"/>
          </w:rPr>
          <w:t>1</w:t>
        </w:r>
        <w:r w:rsidRPr="00CE567C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4FD6574B" w14:textId="77777777" w:rsidR="00CE567C" w:rsidRPr="00CE567C" w:rsidRDefault="00FD5FB7">
        <w:pPr>
          <w:pStyle w:val="Foo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noProof/>
            <w:sz w:val="16"/>
            <w:szCs w:val="16"/>
          </w:rPr>
          <w:t>HHSC West Hawaii Region</w:t>
        </w:r>
      </w:p>
    </w:sdtContent>
  </w:sdt>
  <w:p w14:paraId="6CDFB8E7" w14:textId="77777777" w:rsidR="00A9273B" w:rsidRDefault="00A92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748597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6"/>
        <w:szCs w:val="16"/>
      </w:rPr>
    </w:sdtEndPr>
    <w:sdtContent>
      <w:p w14:paraId="5CBCC404" w14:textId="7B8EAF47" w:rsidR="00DF01E6" w:rsidRDefault="00DF01E6" w:rsidP="00DF01E6">
        <w:pPr>
          <w:pStyle w:val="Footer"/>
          <w:pBdr>
            <w:top w:val="single" w:sz="4" w:space="1" w:color="D9D9D9" w:themeColor="background1" w:themeShade="D9"/>
          </w:pBdr>
        </w:pPr>
      </w:p>
      <w:p w14:paraId="50B8B59A" w14:textId="07339459" w:rsidR="00A9273B" w:rsidRPr="00A9273B" w:rsidRDefault="00B85D1F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bCs/>
            <w:sz w:val="16"/>
            <w:szCs w:val="16"/>
          </w:rPr>
        </w:pPr>
      </w:p>
    </w:sdtContent>
  </w:sdt>
  <w:p w14:paraId="591BC137" w14:textId="77777777" w:rsidR="000A51EB" w:rsidRDefault="000A51EB">
    <w:pPr>
      <w:autoSpaceDE w:val="0"/>
      <w:autoSpaceDN w:val="0"/>
      <w:adjustRightInd w:val="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2FF61" w14:textId="77777777" w:rsidR="00884DA0" w:rsidRDefault="00884DA0">
      <w:r>
        <w:separator/>
      </w:r>
    </w:p>
  </w:footnote>
  <w:footnote w:type="continuationSeparator" w:id="0">
    <w:p w14:paraId="3C14BDB4" w14:textId="77777777" w:rsidR="00884DA0" w:rsidRDefault="0088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34245" w14:textId="77777777" w:rsidR="000A51EB" w:rsidRDefault="00FD2DBC">
    <w:pPr>
      <w:pStyle w:val="Header"/>
      <w:rPr>
        <w:sz w:val="16"/>
      </w:rPr>
    </w:pPr>
    <w:r>
      <w:rPr>
        <w:sz w:val="16"/>
      </w:rPr>
      <w:t xml:space="preserve"> </w:t>
    </w:r>
  </w:p>
  <w:p w14:paraId="35F2485A" w14:textId="3ECCB410" w:rsidR="00FD2DBC" w:rsidRDefault="00FD2DBC">
    <w:pPr>
      <w:pStyle w:val="Header"/>
      <w:rPr>
        <w:sz w:val="16"/>
      </w:rPr>
    </w:pPr>
  </w:p>
  <w:p w14:paraId="62CC71D1" w14:textId="77777777" w:rsidR="00FD2DBC" w:rsidRPr="008B40D3" w:rsidRDefault="00FD2DBC" w:rsidP="00FD2DBC">
    <w:pPr>
      <w:pStyle w:val="Header"/>
      <w:tabs>
        <w:tab w:val="left" w:pos="1260"/>
      </w:tabs>
      <w:rPr>
        <w:rFonts w:ascii="Lucida Calligraphy" w:hAnsi="Lucida Calligraphy"/>
        <w:sz w:val="18"/>
        <w:szCs w:val="18"/>
      </w:rPr>
    </w:pPr>
    <w:r>
      <w:rPr>
        <w:color w:val="0020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75"/>
    <w:multiLevelType w:val="hybridMultilevel"/>
    <w:tmpl w:val="E1F29136"/>
    <w:lvl w:ilvl="0" w:tplc="59D25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8A5613"/>
    <w:multiLevelType w:val="hybridMultilevel"/>
    <w:tmpl w:val="CEE6C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5F393D"/>
    <w:multiLevelType w:val="hybridMultilevel"/>
    <w:tmpl w:val="5C4EA046"/>
    <w:lvl w:ilvl="0" w:tplc="59D25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6A6CB3"/>
    <w:multiLevelType w:val="hybridMultilevel"/>
    <w:tmpl w:val="51D014CA"/>
    <w:lvl w:ilvl="0" w:tplc="13C48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70FAB"/>
    <w:multiLevelType w:val="hybridMultilevel"/>
    <w:tmpl w:val="76B2F65E"/>
    <w:lvl w:ilvl="0" w:tplc="D0C48CF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D54755"/>
    <w:multiLevelType w:val="hybridMultilevel"/>
    <w:tmpl w:val="9A02BC76"/>
    <w:lvl w:ilvl="0" w:tplc="B35EBEE8">
      <w:start w:val="1"/>
      <w:numFmt w:val="upperLetter"/>
      <w:lvlText w:val="%1."/>
      <w:lvlJc w:val="left"/>
      <w:pPr>
        <w:ind w:left="2259" w:hanging="721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E9050F4">
      <w:numFmt w:val="bullet"/>
      <w:lvlText w:val="•"/>
      <w:lvlJc w:val="left"/>
      <w:pPr>
        <w:ind w:left="3138" w:hanging="721"/>
      </w:pPr>
      <w:rPr>
        <w:rFonts w:hint="default"/>
        <w:lang w:val="en-US" w:eastAsia="en-US" w:bidi="ar-SA"/>
      </w:rPr>
    </w:lvl>
    <w:lvl w:ilvl="2" w:tplc="EFC04B76">
      <w:numFmt w:val="bullet"/>
      <w:lvlText w:val="•"/>
      <w:lvlJc w:val="left"/>
      <w:pPr>
        <w:ind w:left="4016" w:hanging="721"/>
      </w:pPr>
      <w:rPr>
        <w:rFonts w:hint="default"/>
        <w:lang w:val="en-US" w:eastAsia="en-US" w:bidi="ar-SA"/>
      </w:rPr>
    </w:lvl>
    <w:lvl w:ilvl="3" w:tplc="428E984C">
      <w:numFmt w:val="bullet"/>
      <w:lvlText w:val="•"/>
      <w:lvlJc w:val="left"/>
      <w:pPr>
        <w:ind w:left="4894" w:hanging="721"/>
      </w:pPr>
      <w:rPr>
        <w:rFonts w:hint="default"/>
        <w:lang w:val="en-US" w:eastAsia="en-US" w:bidi="ar-SA"/>
      </w:rPr>
    </w:lvl>
    <w:lvl w:ilvl="4" w:tplc="0052C3C4">
      <w:numFmt w:val="bullet"/>
      <w:lvlText w:val="•"/>
      <w:lvlJc w:val="left"/>
      <w:pPr>
        <w:ind w:left="5772" w:hanging="721"/>
      </w:pPr>
      <w:rPr>
        <w:rFonts w:hint="default"/>
        <w:lang w:val="en-US" w:eastAsia="en-US" w:bidi="ar-SA"/>
      </w:rPr>
    </w:lvl>
    <w:lvl w:ilvl="5" w:tplc="E30ABC26">
      <w:numFmt w:val="bullet"/>
      <w:lvlText w:val="•"/>
      <w:lvlJc w:val="left"/>
      <w:pPr>
        <w:ind w:left="6650" w:hanging="721"/>
      </w:pPr>
      <w:rPr>
        <w:rFonts w:hint="default"/>
        <w:lang w:val="en-US" w:eastAsia="en-US" w:bidi="ar-SA"/>
      </w:rPr>
    </w:lvl>
    <w:lvl w:ilvl="6" w:tplc="9506AD1A">
      <w:numFmt w:val="bullet"/>
      <w:lvlText w:val="•"/>
      <w:lvlJc w:val="left"/>
      <w:pPr>
        <w:ind w:left="7528" w:hanging="721"/>
      </w:pPr>
      <w:rPr>
        <w:rFonts w:hint="default"/>
        <w:lang w:val="en-US" w:eastAsia="en-US" w:bidi="ar-SA"/>
      </w:rPr>
    </w:lvl>
    <w:lvl w:ilvl="7" w:tplc="546895BA">
      <w:numFmt w:val="bullet"/>
      <w:lvlText w:val="•"/>
      <w:lvlJc w:val="left"/>
      <w:pPr>
        <w:ind w:left="8406" w:hanging="721"/>
      </w:pPr>
      <w:rPr>
        <w:rFonts w:hint="default"/>
        <w:lang w:val="en-US" w:eastAsia="en-US" w:bidi="ar-SA"/>
      </w:rPr>
    </w:lvl>
    <w:lvl w:ilvl="8" w:tplc="7646EA6E">
      <w:numFmt w:val="bullet"/>
      <w:lvlText w:val="•"/>
      <w:lvlJc w:val="left"/>
      <w:pPr>
        <w:ind w:left="9284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7ADF077F"/>
    <w:multiLevelType w:val="hybridMultilevel"/>
    <w:tmpl w:val="8EB06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36"/>
    <w:rsid w:val="0001630C"/>
    <w:rsid w:val="0002425A"/>
    <w:rsid w:val="00035907"/>
    <w:rsid w:val="00041E3D"/>
    <w:rsid w:val="000440F8"/>
    <w:rsid w:val="00044D08"/>
    <w:rsid w:val="00053A67"/>
    <w:rsid w:val="000563E0"/>
    <w:rsid w:val="00060267"/>
    <w:rsid w:val="00090E58"/>
    <w:rsid w:val="00090EAF"/>
    <w:rsid w:val="00092A9D"/>
    <w:rsid w:val="00095557"/>
    <w:rsid w:val="000A51EB"/>
    <w:rsid w:val="000C7384"/>
    <w:rsid w:val="000E1E6E"/>
    <w:rsid w:val="0010650A"/>
    <w:rsid w:val="001106F9"/>
    <w:rsid w:val="0014517D"/>
    <w:rsid w:val="001469F3"/>
    <w:rsid w:val="0015752E"/>
    <w:rsid w:val="00166085"/>
    <w:rsid w:val="001718DA"/>
    <w:rsid w:val="00190B0C"/>
    <w:rsid w:val="00195285"/>
    <w:rsid w:val="00196031"/>
    <w:rsid w:val="00197D24"/>
    <w:rsid w:val="001A52B0"/>
    <w:rsid w:val="001B352E"/>
    <w:rsid w:val="001F0EB7"/>
    <w:rsid w:val="002119A1"/>
    <w:rsid w:val="0023305A"/>
    <w:rsid w:val="00237B95"/>
    <w:rsid w:val="00251E62"/>
    <w:rsid w:val="00261F2F"/>
    <w:rsid w:val="0027032A"/>
    <w:rsid w:val="0027594D"/>
    <w:rsid w:val="00275EE1"/>
    <w:rsid w:val="002779BC"/>
    <w:rsid w:val="002B623F"/>
    <w:rsid w:val="002C42AB"/>
    <w:rsid w:val="002C63A1"/>
    <w:rsid w:val="002C6621"/>
    <w:rsid w:val="002E4075"/>
    <w:rsid w:val="00316E1C"/>
    <w:rsid w:val="00327061"/>
    <w:rsid w:val="003321E8"/>
    <w:rsid w:val="00350154"/>
    <w:rsid w:val="003655A5"/>
    <w:rsid w:val="0037301B"/>
    <w:rsid w:val="00380EF9"/>
    <w:rsid w:val="00386B93"/>
    <w:rsid w:val="00387DA1"/>
    <w:rsid w:val="003909A2"/>
    <w:rsid w:val="00394029"/>
    <w:rsid w:val="003C41F6"/>
    <w:rsid w:val="003C4212"/>
    <w:rsid w:val="00404CA9"/>
    <w:rsid w:val="00405B2E"/>
    <w:rsid w:val="00465428"/>
    <w:rsid w:val="00472191"/>
    <w:rsid w:val="004B1A98"/>
    <w:rsid w:val="004B6597"/>
    <w:rsid w:val="004C4CC6"/>
    <w:rsid w:val="004E2963"/>
    <w:rsid w:val="004F25CD"/>
    <w:rsid w:val="005200F5"/>
    <w:rsid w:val="005210BD"/>
    <w:rsid w:val="00530C0B"/>
    <w:rsid w:val="00546471"/>
    <w:rsid w:val="005549FB"/>
    <w:rsid w:val="005811EE"/>
    <w:rsid w:val="00590277"/>
    <w:rsid w:val="005B62C4"/>
    <w:rsid w:val="005D74F2"/>
    <w:rsid w:val="005F73ED"/>
    <w:rsid w:val="006034EC"/>
    <w:rsid w:val="0063259D"/>
    <w:rsid w:val="006341A2"/>
    <w:rsid w:val="00644F38"/>
    <w:rsid w:val="00682693"/>
    <w:rsid w:val="00682C3A"/>
    <w:rsid w:val="00685FCB"/>
    <w:rsid w:val="00697E95"/>
    <w:rsid w:val="006C7062"/>
    <w:rsid w:val="006F136E"/>
    <w:rsid w:val="00703170"/>
    <w:rsid w:val="00706AAB"/>
    <w:rsid w:val="007135B2"/>
    <w:rsid w:val="00714631"/>
    <w:rsid w:val="00745F39"/>
    <w:rsid w:val="00753C32"/>
    <w:rsid w:val="0078089C"/>
    <w:rsid w:val="007B5487"/>
    <w:rsid w:val="007B66EE"/>
    <w:rsid w:val="007C6E27"/>
    <w:rsid w:val="007D2896"/>
    <w:rsid w:val="007F1183"/>
    <w:rsid w:val="00801C7E"/>
    <w:rsid w:val="00815E21"/>
    <w:rsid w:val="008220E2"/>
    <w:rsid w:val="00825703"/>
    <w:rsid w:val="00827084"/>
    <w:rsid w:val="008533AC"/>
    <w:rsid w:val="00871ED5"/>
    <w:rsid w:val="00874126"/>
    <w:rsid w:val="00874A8B"/>
    <w:rsid w:val="008750D6"/>
    <w:rsid w:val="008755FE"/>
    <w:rsid w:val="00884DA0"/>
    <w:rsid w:val="00887575"/>
    <w:rsid w:val="008B099B"/>
    <w:rsid w:val="008B79D4"/>
    <w:rsid w:val="008C52D1"/>
    <w:rsid w:val="008D04FE"/>
    <w:rsid w:val="008D59BF"/>
    <w:rsid w:val="008D68FA"/>
    <w:rsid w:val="008E0B2A"/>
    <w:rsid w:val="00907CC0"/>
    <w:rsid w:val="00910EBC"/>
    <w:rsid w:val="00915B04"/>
    <w:rsid w:val="009437C2"/>
    <w:rsid w:val="009463C1"/>
    <w:rsid w:val="00954524"/>
    <w:rsid w:val="009A7115"/>
    <w:rsid w:val="009B0AB4"/>
    <w:rsid w:val="009B3536"/>
    <w:rsid w:val="009B5A00"/>
    <w:rsid w:val="009D4E92"/>
    <w:rsid w:val="009E2484"/>
    <w:rsid w:val="00A1358D"/>
    <w:rsid w:val="00A22221"/>
    <w:rsid w:val="00A22C31"/>
    <w:rsid w:val="00A307E4"/>
    <w:rsid w:val="00A30C4B"/>
    <w:rsid w:val="00A560BA"/>
    <w:rsid w:val="00A730D2"/>
    <w:rsid w:val="00A77931"/>
    <w:rsid w:val="00A9273B"/>
    <w:rsid w:val="00AA0B30"/>
    <w:rsid w:val="00AA280F"/>
    <w:rsid w:val="00AB2669"/>
    <w:rsid w:val="00AC38D2"/>
    <w:rsid w:val="00AD4D5C"/>
    <w:rsid w:val="00AE66D9"/>
    <w:rsid w:val="00AF7CCF"/>
    <w:rsid w:val="00B011A6"/>
    <w:rsid w:val="00B15B5A"/>
    <w:rsid w:val="00B56CEB"/>
    <w:rsid w:val="00B677DC"/>
    <w:rsid w:val="00B85D1F"/>
    <w:rsid w:val="00BA262E"/>
    <w:rsid w:val="00BA6E74"/>
    <w:rsid w:val="00BB39ED"/>
    <w:rsid w:val="00BD2B1B"/>
    <w:rsid w:val="00BF2F44"/>
    <w:rsid w:val="00C54D46"/>
    <w:rsid w:val="00C55778"/>
    <w:rsid w:val="00C5621E"/>
    <w:rsid w:val="00C757CE"/>
    <w:rsid w:val="00C82886"/>
    <w:rsid w:val="00C8567F"/>
    <w:rsid w:val="00CB57FA"/>
    <w:rsid w:val="00CE567C"/>
    <w:rsid w:val="00CF76C3"/>
    <w:rsid w:val="00D04EA5"/>
    <w:rsid w:val="00D218A3"/>
    <w:rsid w:val="00D24BA2"/>
    <w:rsid w:val="00D30208"/>
    <w:rsid w:val="00D45A88"/>
    <w:rsid w:val="00D56EB2"/>
    <w:rsid w:val="00D62844"/>
    <w:rsid w:val="00D74848"/>
    <w:rsid w:val="00D80FB6"/>
    <w:rsid w:val="00D8502C"/>
    <w:rsid w:val="00D91E41"/>
    <w:rsid w:val="00DC4844"/>
    <w:rsid w:val="00DD113B"/>
    <w:rsid w:val="00DF01E6"/>
    <w:rsid w:val="00DF0363"/>
    <w:rsid w:val="00DF3F96"/>
    <w:rsid w:val="00E04CBF"/>
    <w:rsid w:val="00E12BD7"/>
    <w:rsid w:val="00E2098E"/>
    <w:rsid w:val="00E35F9A"/>
    <w:rsid w:val="00E36E07"/>
    <w:rsid w:val="00E418F5"/>
    <w:rsid w:val="00E54EAD"/>
    <w:rsid w:val="00E55D55"/>
    <w:rsid w:val="00E6658B"/>
    <w:rsid w:val="00E71E9B"/>
    <w:rsid w:val="00EA007C"/>
    <w:rsid w:val="00EA2498"/>
    <w:rsid w:val="00EC6FF1"/>
    <w:rsid w:val="00EE2896"/>
    <w:rsid w:val="00EE4F29"/>
    <w:rsid w:val="00EF27BC"/>
    <w:rsid w:val="00F002D7"/>
    <w:rsid w:val="00F13DF0"/>
    <w:rsid w:val="00F169D4"/>
    <w:rsid w:val="00F24650"/>
    <w:rsid w:val="00F57226"/>
    <w:rsid w:val="00F730D9"/>
    <w:rsid w:val="00F843F2"/>
    <w:rsid w:val="00F94730"/>
    <w:rsid w:val="00FB3E0D"/>
    <w:rsid w:val="00FC05FC"/>
    <w:rsid w:val="00FD2DBC"/>
    <w:rsid w:val="00FD35DB"/>
    <w:rsid w:val="00FD5FB7"/>
    <w:rsid w:val="00FD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1D25648"/>
  <w15:docId w15:val="{E1F6C25A-12D3-44CC-89B4-C08F9F88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2B623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B62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97D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ate">
    <w:name w:val="Date"/>
    <w:basedOn w:val="Normal"/>
    <w:next w:val="InsideAddressName"/>
    <w:pPr>
      <w:spacing w:after="220"/>
      <w:jc w:val="both"/>
    </w:pPr>
    <w:rPr>
      <w:rFonts w:ascii="Garamond" w:hAnsi="Garamond"/>
      <w:kern w:val="18"/>
      <w:sz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ascii="Garamond" w:hAnsi="Garamond"/>
      <w:kern w:val="18"/>
      <w:sz w:val="20"/>
    </w:rPr>
  </w:style>
  <w:style w:type="paragraph" w:customStyle="1" w:styleId="ReferenceLine">
    <w:name w:val="Reference Line"/>
    <w:basedOn w:val="Normal"/>
    <w:next w:val="Normal"/>
    <w:pPr>
      <w:keepNext/>
      <w:spacing w:after="240" w:line="240" w:lineRule="atLeast"/>
    </w:pPr>
    <w:rPr>
      <w:rFonts w:ascii="Garamond" w:hAnsi="Garamond"/>
      <w:kern w:val="18"/>
      <w:sz w:val="20"/>
    </w:rPr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ascii="Garamond" w:hAnsi="Garamond"/>
      <w:kern w:val="18"/>
      <w:sz w:val="20"/>
    </w:rPr>
  </w:style>
  <w:style w:type="paragraph" w:styleId="Closing">
    <w:name w:val="Closing"/>
    <w:basedOn w:val="Normal"/>
    <w:next w:val="Signature"/>
    <w:pPr>
      <w:keepNext/>
      <w:spacing w:after="120" w:line="240" w:lineRule="atLeast"/>
      <w:jc w:val="both"/>
    </w:pPr>
    <w:rPr>
      <w:rFonts w:ascii="Garamond" w:hAnsi="Garamond"/>
      <w:kern w:val="18"/>
      <w:sz w:val="20"/>
    </w:rPr>
  </w:style>
  <w:style w:type="paragraph" w:styleId="Signature">
    <w:name w:val="Signature"/>
    <w:basedOn w:val="Normal"/>
    <w:pPr>
      <w:ind w:left="432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  <w:jc w:val="both"/>
    </w:pPr>
    <w:rPr>
      <w:rFonts w:ascii="Garamond" w:hAnsi="Garamond"/>
      <w:kern w:val="18"/>
      <w:sz w:val="20"/>
    </w:rPr>
  </w:style>
  <w:style w:type="paragraph" w:styleId="List2">
    <w:name w:val="List 2"/>
    <w:basedOn w:val="Normal"/>
    <w:pPr>
      <w:ind w:left="720" w:hanging="360"/>
    </w:pPr>
  </w:style>
  <w:style w:type="paragraph" w:styleId="BodyText">
    <w:name w:val="Body Text"/>
    <w:basedOn w:val="Normal"/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Indent">
    <w:name w:val="Body Text Indent"/>
    <w:basedOn w:val="Normal"/>
    <w:pPr>
      <w:ind w:left="720"/>
    </w:pPr>
  </w:style>
  <w:style w:type="paragraph" w:styleId="BodyTextIndent3">
    <w:name w:val="Body Text Indent 3"/>
    <w:basedOn w:val="Normal"/>
    <w:pPr>
      <w:ind w:left="108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EmailStyle32">
    <w:name w:val="EmailStyle32"/>
    <w:basedOn w:val="DefaultParagraphFont"/>
    <w:semiHidden/>
    <w:rsid w:val="0023305A"/>
    <w:rPr>
      <w:rFonts w:ascii="Arial" w:hAnsi="Arial" w:cs="Arial"/>
      <w:b/>
      <w:bCs/>
      <w:i w:val="0"/>
      <w:iCs w:val="0"/>
      <w:strike w:val="0"/>
      <w:color w:val="800000"/>
      <w:sz w:val="22"/>
      <w:szCs w:val="22"/>
      <w:u w:val="none"/>
    </w:rPr>
  </w:style>
  <w:style w:type="paragraph" w:styleId="BodyTextIndent2">
    <w:name w:val="Body Text Indent 2"/>
    <w:basedOn w:val="Normal"/>
    <w:rsid w:val="00197D24"/>
    <w:pPr>
      <w:spacing w:after="120" w:line="480" w:lineRule="auto"/>
      <w:ind w:left="360"/>
    </w:pPr>
  </w:style>
  <w:style w:type="character" w:styleId="FollowedHyperlink">
    <w:name w:val="FollowedHyperlink"/>
    <w:basedOn w:val="DefaultParagraphFont"/>
    <w:rsid w:val="00714631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386B93"/>
    <w:pPr>
      <w:widowControl w:val="0"/>
      <w:shd w:val="clear" w:color="auto" w:fill="FFFFFF"/>
      <w:overflowPunct w:val="0"/>
      <w:autoSpaceDE w:val="0"/>
      <w:autoSpaceDN w:val="0"/>
      <w:adjustRightInd w:val="0"/>
      <w:spacing w:before="60" w:after="60" w:line="480" w:lineRule="exact"/>
      <w:textAlignment w:val="baseline"/>
    </w:pPr>
    <w:rPr>
      <w:sz w:val="22"/>
      <w:szCs w:val="22"/>
    </w:rPr>
  </w:style>
  <w:style w:type="character" w:customStyle="1" w:styleId="TitleChar">
    <w:name w:val="Title Char"/>
    <w:link w:val="Title"/>
    <w:locked/>
    <w:rsid w:val="00386B93"/>
    <w:rPr>
      <w:sz w:val="22"/>
      <w:szCs w:val="22"/>
      <w:lang w:val="en-US" w:eastAsia="en-US" w:bidi="ar-SA"/>
    </w:rPr>
  </w:style>
  <w:style w:type="paragraph" w:customStyle="1" w:styleId="ColorfulList-Accent11">
    <w:name w:val="Colorful List - Accent 11"/>
    <w:basedOn w:val="Normal"/>
    <w:qFormat/>
    <w:rsid w:val="00386B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latformtext">
    <w:name w:val="Platform text"/>
    <w:basedOn w:val="BodyText"/>
    <w:autoRedefine/>
    <w:qFormat/>
    <w:rsid w:val="00386B93"/>
    <w:pPr>
      <w:tabs>
        <w:tab w:val="left" w:pos="6915"/>
      </w:tabs>
      <w:spacing w:after="200" w:line="276" w:lineRule="auto"/>
      <w:jc w:val="center"/>
    </w:pPr>
    <w:rPr>
      <w:b/>
      <w:noProof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46471"/>
    <w:rPr>
      <w:sz w:val="24"/>
    </w:rPr>
  </w:style>
  <w:style w:type="paragraph" w:customStyle="1" w:styleId="BasicCentered">
    <w:name w:val="Basic Centered"/>
    <w:basedOn w:val="Normal"/>
    <w:rsid w:val="00CF76C3"/>
    <w:pPr>
      <w:keepLines/>
      <w:spacing w:before="120" w:after="120"/>
      <w:jc w:val="center"/>
    </w:pPr>
    <w:rPr>
      <w:sz w:val="22"/>
      <w:szCs w:val="22"/>
    </w:rPr>
  </w:style>
  <w:style w:type="paragraph" w:customStyle="1" w:styleId="BasicPlusLine">
    <w:name w:val="Basic Plus Line"/>
    <w:basedOn w:val="Normal"/>
    <w:rsid w:val="00CF76C3"/>
    <w:pPr>
      <w:keepNext/>
      <w:keepLines/>
      <w:spacing w:before="120" w:after="240"/>
      <w:jc w:val="both"/>
    </w:pPr>
    <w:rPr>
      <w:sz w:val="22"/>
      <w:szCs w:val="22"/>
    </w:rPr>
  </w:style>
  <w:style w:type="table" w:styleId="TableGrid">
    <w:name w:val="Table Grid"/>
    <w:basedOn w:val="TableNormal"/>
    <w:rsid w:val="0085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6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6F136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55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5778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9273B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3321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321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21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2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21E8"/>
    <w:rPr>
      <w:b/>
      <w:bCs/>
    </w:rPr>
  </w:style>
  <w:style w:type="paragraph" w:customStyle="1" w:styleId="Default">
    <w:name w:val="Default"/>
    <w:rsid w:val="000955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24650"/>
    <w:rPr>
      <w:sz w:val="24"/>
    </w:rPr>
  </w:style>
  <w:style w:type="character" w:styleId="Strong">
    <w:name w:val="Strong"/>
    <w:basedOn w:val="DefaultParagraphFont"/>
    <w:uiPriority w:val="22"/>
    <w:qFormat/>
    <w:rsid w:val="00EF2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B8890-85C2-45E3-9375-79C6D1D2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PEACESAT</Company>
  <LinksUpToDate>false</LinksUpToDate>
  <CharactersWithSpaces>2380</CharactersWithSpaces>
  <SharedDoc>false</SharedDoc>
  <HLinks>
    <vt:vector size="30" baseType="variant">
      <vt:variant>
        <vt:i4>6094967</vt:i4>
      </vt:variant>
      <vt:variant>
        <vt:i4>9</vt:i4>
      </vt:variant>
      <vt:variant>
        <vt:i4>0</vt:i4>
      </vt:variant>
      <vt:variant>
        <vt:i4>5</vt:i4>
      </vt:variant>
      <vt:variant>
        <vt:lpwstr>mailto:jbrady@hhsc.org</vt:lpwstr>
      </vt:variant>
      <vt:variant>
        <vt:lpwstr/>
      </vt:variant>
      <vt:variant>
        <vt:i4>4456555</vt:i4>
      </vt:variant>
      <vt:variant>
        <vt:i4>6</vt:i4>
      </vt:variant>
      <vt:variant>
        <vt:i4>0</vt:i4>
      </vt:variant>
      <vt:variant>
        <vt:i4>5</vt:i4>
      </vt:variant>
      <vt:variant>
        <vt:lpwstr>mailto:krichford@hhsc.org</vt:lpwstr>
      </vt:variant>
      <vt:variant>
        <vt:lpwstr/>
      </vt:variant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http://vendors.ehawaii.gov/</vt:lpwstr>
      </vt:variant>
      <vt:variant>
        <vt:lpwstr/>
      </vt:variant>
      <vt:variant>
        <vt:i4>1966197</vt:i4>
      </vt:variant>
      <vt:variant>
        <vt:i4>0</vt:i4>
      </vt:variant>
      <vt:variant>
        <vt:i4>0</vt:i4>
      </vt:variant>
      <vt:variant>
        <vt:i4>5</vt:i4>
      </vt:variant>
      <vt:variant>
        <vt:lpwstr>http://www.hhsc.org/HHSC_Business.htm</vt:lpwstr>
      </vt:variant>
      <vt:variant>
        <vt:lpwstr/>
      </vt:variant>
      <vt:variant>
        <vt:i4>4390995</vt:i4>
      </vt:variant>
      <vt:variant>
        <vt:i4>0</vt:i4>
      </vt:variant>
      <vt:variant>
        <vt:i4>0</vt:i4>
      </vt:variant>
      <vt:variant>
        <vt:i4>5</vt:i4>
      </vt:variant>
      <vt:variant>
        <vt:lpwstr>http://www.hhsc.org/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Mukaida</dc:creator>
  <cp:lastModifiedBy>Yvonne Taylor</cp:lastModifiedBy>
  <cp:revision>5</cp:revision>
  <cp:lastPrinted>2025-09-09T18:10:00Z</cp:lastPrinted>
  <dcterms:created xsi:type="dcterms:W3CDTF">2025-09-25T20:52:00Z</dcterms:created>
  <dcterms:modified xsi:type="dcterms:W3CDTF">2025-09-25T20:55:00Z</dcterms:modified>
</cp:coreProperties>
</file>